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35FDD" w14:textId="77777777" w:rsidR="008A2E4B" w:rsidRDefault="008A2E4B" w:rsidP="008A2E4B">
      <w:pPr>
        <w:jc w:val="center"/>
        <w:rPr>
          <w:rFonts w:cs="Arial"/>
          <w:b/>
          <w:bCs/>
          <w:sz w:val="36"/>
          <w:szCs w:val="36"/>
        </w:rPr>
      </w:pPr>
    </w:p>
    <w:p w14:paraId="756CE078" w14:textId="77777777" w:rsidR="008A2E4B" w:rsidRDefault="008A2E4B" w:rsidP="008A2E4B">
      <w:pPr>
        <w:jc w:val="center"/>
        <w:rPr>
          <w:rFonts w:cs="Arial"/>
          <w:b/>
          <w:bCs/>
          <w:sz w:val="36"/>
          <w:szCs w:val="36"/>
        </w:rPr>
      </w:pPr>
    </w:p>
    <w:p w14:paraId="4114C3AB" w14:textId="77777777" w:rsidR="008A2E4B" w:rsidRDefault="008A2E4B" w:rsidP="008A2E4B">
      <w:pPr>
        <w:jc w:val="center"/>
        <w:rPr>
          <w:rFonts w:cs="Arial"/>
          <w:b/>
          <w:bCs/>
          <w:sz w:val="36"/>
          <w:szCs w:val="36"/>
        </w:rPr>
      </w:pPr>
    </w:p>
    <w:p w14:paraId="5CD41BD0" w14:textId="77777777" w:rsidR="006A6E1A" w:rsidRDefault="006A6E1A" w:rsidP="008A2E4B">
      <w:pPr>
        <w:jc w:val="center"/>
        <w:rPr>
          <w:rFonts w:cs="Arial"/>
          <w:b/>
          <w:bCs/>
          <w:sz w:val="36"/>
          <w:szCs w:val="36"/>
        </w:rPr>
      </w:pPr>
    </w:p>
    <w:p w14:paraId="237857C5" w14:textId="77777777" w:rsidR="006A6E1A" w:rsidRDefault="006A6E1A" w:rsidP="008A2E4B">
      <w:pPr>
        <w:jc w:val="center"/>
        <w:rPr>
          <w:rFonts w:cs="Arial"/>
          <w:b/>
          <w:bCs/>
          <w:sz w:val="36"/>
          <w:szCs w:val="36"/>
        </w:rPr>
      </w:pPr>
    </w:p>
    <w:p w14:paraId="5DE21E7F" w14:textId="77777777" w:rsidR="006A6E1A" w:rsidRDefault="006A6E1A" w:rsidP="008A2E4B">
      <w:pPr>
        <w:jc w:val="center"/>
        <w:rPr>
          <w:rFonts w:cs="Arial"/>
          <w:b/>
          <w:bCs/>
          <w:sz w:val="36"/>
          <w:szCs w:val="36"/>
        </w:rPr>
      </w:pPr>
    </w:p>
    <w:p w14:paraId="192EF5FD" w14:textId="5ACBF77B" w:rsidR="008A2E4B" w:rsidRPr="003B5ADB" w:rsidRDefault="006A6E1A" w:rsidP="008A2E4B">
      <w:pPr>
        <w:jc w:val="center"/>
        <w:rPr>
          <w:rFonts w:cs="Arial"/>
          <w:b/>
          <w:bCs/>
          <w:sz w:val="36"/>
          <w:szCs w:val="36"/>
        </w:rPr>
      </w:pPr>
      <w:r w:rsidRPr="003B5ADB">
        <w:rPr>
          <w:rFonts w:cs="Arial"/>
          <w:b/>
          <w:bCs/>
          <w:sz w:val="36"/>
          <w:szCs w:val="36"/>
        </w:rPr>
        <w:t xml:space="preserve">Política de </w:t>
      </w:r>
      <w:proofErr w:type="spellStart"/>
      <w:r w:rsidRPr="003B5ADB">
        <w:rPr>
          <w:rFonts w:cs="Arial"/>
          <w:b/>
          <w:bCs/>
          <w:i/>
          <w:iCs/>
          <w:sz w:val="36"/>
          <w:szCs w:val="36"/>
        </w:rPr>
        <w:t>complice</w:t>
      </w:r>
      <w:proofErr w:type="spellEnd"/>
    </w:p>
    <w:p w14:paraId="32FC8A9E" w14:textId="5C198CE3" w:rsidR="006A6E1A" w:rsidRPr="003B5ADB" w:rsidRDefault="006A6E1A" w:rsidP="008A2E4B">
      <w:pPr>
        <w:jc w:val="center"/>
        <w:rPr>
          <w:rFonts w:cs="Arial"/>
          <w:sz w:val="36"/>
          <w:szCs w:val="36"/>
        </w:rPr>
      </w:pPr>
      <w:r w:rsidRPr="003B5ADB">
        <w:rPr>
          <w:rFonts w:cs="Arial"/>
          <w:sz w:val="36"/>
          <w:szCs w:val="36"/>
        </w:rPr>
        <w:t>Práticas de anticorrupção e prevenção à lavagem de dinheiro</w:t>
      </w:r>
    </w:p>
    <w:p w14:paraId="122780DF" w14:textId="79D71491" w:rsidR="006A6E1A" w:rsidRPr="003B5ADB" w:rsidRDefault="006A6E1A" w:rsidP="008A2E4B">
      <w:pPr>
        <w:jc w:val="center"/>
        <w:rPr>
          <w:rFonts w:cs="Arial"/>
          <w:sz w:val="36"/>
          <w:szCs w:val="36"/>
        </w:rPr>
      </w:pPr>
      <w:r w:rsidRPr="003B5ADB">
        <w:rPr>
          <w:rFonts w:cs="Arial"/>
          <w:sz w:val="36"/>
          <w:szCs w:val="36"/>
        </w:rPr>
        <w:t xml:space="preserve">Nos termos da lei nº </w:t>
      </w:r>
      <w:r w:rsidR="00C775EE" w:rsidRPr="003B5ADB">
        <w:rPr>
          <w:rFonts w:eastAsia="Calibri" w:cs="Arial"/>
          <w:sz w:val="36"/>
          <w:szCs w:val="36"/>
          <w:lang w:eastAsia="en-US"/>
        </w:rPr>
        <w:t>Lei nº 12.846</w:t>
      </w:r>
      <w:r w:rsidR="00157ABE" w:rsidRPr="003B5ADB">
        <w:rPr>
          <w:rFonts w:eastAsia="Calibri" w:cs="Arial"/>
          <w:sz w:val="36"/>
          <w:szCs w:val="36"/>
          <w:lang w:eastAsia="en-US"/>
        </w:rPr>
        <w:t>/23</w:t>
      </w:r>
    </w:p>
    <w:p w14:paraId="3C5B46DD" w14:textId="77777777" w:rsidR="00A46238" w:rsidRPr="003B5ADB" w:rsidRDefault="00A46238" w:rsidP="008A2E4B">
      <w:pPr>
        <w:jc w:val="center"/>
        <w:rPr>
          <w:rFonts w:cs="Arial"/>
          <w:sz w:val="36"/>
          <w:szCs w:val="36"/>
        </w:rPr>
      </w:pPr>
    </w:p>
    <w:p w14:paraId="4BCA83DE" w14:textId="59B015B5" w:rsidR="00A46238" w:rsidRPr="003B5ADB" w:rsidRDefault="00A46238" w:rsidP="008A2E4B">
      <w:pPr>
        <w:jc w:val="center"/>
        <w:rPr>
          <w:rFonts w:cs="Arial"/>
          <w:sz w:val="36"/>
          <w:szCs w:val="36"/>
        </w:rPr>
      </w:pPr>
      <w:r w:rsidRPr="003B5ADB">
        <w:rPr>
          <w:rFonts w:cs="Arial"/>
          <w:sz w:val="36"/>
          <w:szCs w:val="36"/>
        </w:rPr>
        <w:t>Uniodonto RS Federação</w:t>
      </w:r>
    </w:p>
    <w:p w14:paraId="3E3DEE99" w14:textId="77777777" w:rsidR="008A2E4B" w:rsidRDefault="008A2E4B" w:rsidP="008A2E4B">
      <w:pPr>
        <w:jc w:val="center"/>
        <w:rPr>
          <w:rFonts w:cs="Arial"/>
          <w:b/>
          <w:bCs/>
          <w:sz w:val="36"/>
          <w:szCs w:val="36"/>
        </w:rPr>
      </w:pPr>
    </w:p>
    <w:p w14:paraId="4B32F5EF" w14:textId="77777777" w:rsidR="006A6E1A" w:rsidRDefault="006A6E1A" w:rsidP="008A2E4B">
      <w:pPr>
        <w:jc w:val="center"/>
        <w:rPr>
          <w:rFonts w:cs="Arial"/>
          <w:b/>
          <w:bCs/>
          <w:sz w:val="36"/>
          <w:szCs w:val="36"/>
        </w:rPr>
      </w:pPr>
    </w:p>
    <w:p w14:paraId="2B8E77F0" w14:textId="77777777" w:rsidR="006A6E1A" w:rsidRDefault="006A6E1A" w:rsidP="008A2E4B">
      <w:pPr>
        <w:jc w:val="center"/>
        <w:rPr>
          <w:rFonts w:cs="Arial"/>
          <w:b/>
          <w:bCs/>
          <w:sz w:val="36"/>
          <w:szCs w:val="36"/>
        </w:rPr>
      </w:pPr>
    </w:p>
    <w:p w14:paraId="626412C9" w14:textId="77777777" w:rsidR="006A6E1A" w:rsidRDefault="006A6E1A" w:rsidP="008A2E4B">
      <w:pPr>
        <w:jc w:val="center"/>
        <w:rPr>
          <w:rFonts w:cs="Arial"/>
          <w:b/>
          <w:bCs/>
          <w:sz w:val="36"/>
          <w:szCs w:val="36"/>
        </w:rPr>
      </w:pPr>
    </w:p>
    <w:p w14:paraId="6CC06935" w14:textId="77777777" w:rsidR="006A6E1A" w:rsidRDefault="006A6E1A" w:rsidP="008A2E4B">
      <w:pPr>
        <w:jc w:val="center"/>
        <w:rPr>
          <w:rFonts w:cs="Arial"/>
          <w:b/>
          <w:bCs/>
          <w:sz w:val="36"/>
          <w:szCs w:val="36"/>
        </w:rPr>
      </w:pPr>
    </w:p>
    <w:p w14:paraId="55849356" w14:textId="77777777" w:rsidR="006A6E1A" w:rsidRDefault="006A6E1A" w:rsidP="008A2E4B">
      <w:pPr>
        <w:jc w:val="center"/>
        <w:rPr>
          <w:rFonts w:cs="Arial"/>
          <w:b/>
          <w:bCs/>
          <w:sz w:val="36"/>
          <w:szCs w:val="36"/>
        </w:rPr>
      </w:pPr>
    </w:p>
    <w:p w14:paraId="7897657A" w14:textId="77777777" w:rsidR="006A6E1A" w:rsidRDefault="006A6E1A" w:rsidP="008A2E4B">
      <w:pPr>
        <w:jc w:val="center"/>
        <w:rPr>
          <w:rFonts w:cs="Arial"/>
          <w:b/>
          <w:bCs/>
          <w:sz w:val="36"/>
          <w:szCs w:val="36"/>
        </w:rPr>
      </w:pPr>
    </w:p>
    <w:p w14:paraId="6A807148" w14:textId="77777777" w:rsidR="006A6E1A" w:rsidRDefault="006A6E1A" w:rsidP="008A2E4B">
      <w:pPr>
        <w:jc w:val="center"/>
        <w:rPr>
          <w:rFonts w:cs="Arial"/>
          <w:b/>
          <w:bCs/>
          <w:sz w:val="36"/>
          <w:szCs w:val="36"/>
        </w:rPr>
      </w:pPr>
    </w:p>
    <w:p w14:paraId="3B3A5F05" w14:textId="77777777" w:rsidR="006A6E1A" w:rsidRDefault="006A6E1A" w:rsidP="008A2E4B">
      <w:pPr>
        <w:jc w:val="center"/>
        <w:rPr>
          <w:rFonts w:cs="Arial"/>
          <w:b/>
          <w:bCs/>
          <w:sz w:val="36"/>
          <w:szCs w:val="36"/>
        </w:rPr>
      </w:pPr>
    </w:p>
    <w:p w14:paraId="6A51B267" w14:textId="77777777" w:rsidR="006A6E1A" w:rsidRDefault="006A6E1A" w:rsidP="008A2E4B">
      <w:pPr>
        <w:jc w:val="center"/>
        <w:rPr>
          <w:rFonts w:cs="Arial"/>
          <w:b/>
          <w:bCs/>
          <w:sz w:val="36"/>
          <w:szCs w:val="36"/>
        </w:rPr>
      </w:pPr>
    </w:p>
    <w:p w14:paraId="0EC3839D" w14:textId="77777777" w:rsidR="00305E4E" w:rsidRDefault="00305E4E" w:rsidP="005E523F">
      <w:pPr>
        <w:pStyle w:val="Cabealho"/>
        <w:tabs>
          <w:tab w:val="left" w:pos="708"/>
        </w:tabs>
        <w:spacing w:line="276" w:lineRule="auto"/>
        <w:rPr>
          <w:rFonts w:cs="Arial"/>
          <w:b/>
          <w:bCs/>
          <w:sz w:val="36"/>
          <w:szCs w:val="36"/>
        </w:rPr>
      </w:pPr>
    </w:p>
    <w:p w14:paraId="323312E7" w14:textId="77777777" w:rsidR="003B5ADB" w:rsidRDefault="00B331E3" w:rsidP="006A6E1A">
      <w:pPr>
        <w:spacing w:line="276" w:lineRule="auto"/>
        <w:rPr>
          <w:rFonts w:ascii="Arial" w:hAnsi="Arial" w:cs="Arial"/>
          <w:bCs/>
          <w:sz w:val="24"/>
          <w:szCs w:val="24"/>
        </w:rPr>
      </w:pPr>
      <w:r>
        <w:rPr>
          <w:rFonts w:cs="Arial"/>
          <w:b/>
          <w:bCs/>
          <w:sz w:val="36"/>
          <w:szCs w:val="36"/>
        </w:rPr>
        <w:tab/>
      </w:r>
    </w:p>
    <w:sdt>
      <w:sdtPr>
        <w:id w:val="814769738"/>
        <w:docPartObj>
          <w:docPartGallery w:val="Table of Contents"/>
          <w:docPartUnique/>
        </w:docPartObj>
      </w:sdtPr>
      <w:sdtEndPr>
        <w:rPr>
          <w:rFonts w:asciiTheme="minorHAnsi" w:eastAsiaTheme="minorEastAsia" w:hAnsiTheme="minorHAnsi" w:cstheme="minorBidi"/>
          <w:b/>
          <w:bCs/>
          <w:color w:val="auto"/>
          <w:sz w:val="21"/>
          <w:szCs w:val="21"/>
        </w:rPr>
      </w:sdtEndPr>
      <w:sdtContent>
        <w:p w14:paraId="243C6A3F" w14:textId="7AB54C99" w:rsidR="003B5ADB" w:rsidRDefault="003B5ADB">
          <w:pPr>
            <w:pStyle w:val="CabealhodoSumrio"/>
          </w:pPr>
          <w:r>
            <w:t>Sumário</w:t>
          </w:r>
        </w:p>
        <w:p w14:paraId="05D2499A" w14:textId="2444C754" w:rsidR="003B5ADB" w:rsidRDefault="003B5ADB" w:rsidP="003B5ADB">
          <w:pPr>
            <w:pStyle w:val="Sumrio2"/>
            <w:numPr>
              <w:ilvl w:val="0"/>
              <w:numId w:val="39"/>
            </w:numPr>
            <w:tabs>
              <w:tab w:val="right" w:leader="dot" w:pos="9912"/>
            </w:tabs>
          </w:pPr>
          <w:r>
            <w:t>Objetivo ................................................................................................................................................................................................ 2</w:t>
          </w:r>
        </w:p>
        <w:p w14:paraId="7B3B4901" w14:textId="68C014CB" w:rsidR="003B5ADB" w:rsidRDefault="003B5ADB" w:rsidP="003B5ADB">
          <w:pPr>
            <w:pStyle w:val="PargrafodaLista"/>
            <w:numPr>
              <w:ilvl w:val="0"/>
              <w:numId w:val="39"/>
            </w:numPr>
          </w:pPr>
          <w:r>
            <w:t>Abrangência ....................................................................................................................................................................................... 3</w:t>
          </w:r>
        </w:p>
        <w:p w14:paraId="6219F53A" w14:textId="40C6156D" w:rsidR="003B5ADB" w:rsidRDefault="003B5ADB" w:rsidP="003B5ADB">
          <w:pPr>
            <w:pStyle w:val="PargrafodaLista"/>
            <w:numPr>
              <w:ilvl w:val="0"/>
              <w:numId w:val="39"/>
            </w:numPr>
          </w:pPr>
          <w:r>
            <w:t>Termos e definições .........................................................................................................................................................................3</w:t>
          </w:r>
        </w:p>
        <w:p w14:paraId="0AA58DCC" w14:textId="6893F5E1" w:rsidR="003B5ADB" w:rsidRDefault="003B5ADB" w:rsidP="003B5ADB">
          <w:pPr>
            <w:pStyle w:val="PargrafodaLista"/>
            <w:numPr>
              <w:ilvl w:val="0"/>
              <w:numId w:val="39"/>
            </w:numPr>
          </w:pPr>
          <w:r>
            <w:t>Documentos de referência ............................................................................................................................................................8</w:t>
          </w:r>
        </w:p>
        <w:p w14:paraId="591D86B2" w14:textId="0F4C9B0C" w:rsidR="003B5ADB" w:rsidRDefault="003B5ADB" w:rsidP="003B5ADB">
          <w:pPr>
            <w:pStyle w:val="PargrafodaLista"/>
            <w:numPr>
              <w:ilvl w:val="0"/>
              <w:numId w:val="39"/>
            </w:numPr>
          </w:pPr>
          <w:r>
            <w:t>Diretrizes .............................................................................................................................................................................................8</w:t>
          </w:r>
        </w:p>
        <w:p w14:paraId="50B99CDE" w14:textId="08E4DAD4" w:rsidR="003B5ADB" w:rsidRPr="003B5ADB" w:rsidRDefault="003B5ADB" w:rsidP="003B5ADB">
          <w:pPr>
            <w:ind w:left="220"/>
          </w:pPr>
          <w:r w:rsidRPr="003B5ADB">
            <w:rPr>
              <w:b/>
              <w:bCs/>
            </w:rPr>
            <w:t>5.1 Suborno</w:t>
          </w:r>
          <w:r>
            <w:t xml:space="preserve"> ................................................................................................................................................................................................8</w:t>
          </w:r>
        </w:p>
        <w:p w14:paraId="1BAB67AA" w14:textId="4545120D" w:rsidR="003B5ADB" w:rsidRDefault="003B5ADB">
          <w:pPr>
            <w:pStyle w:val="Sumrio2"/>
            <w:tabs>
              <w:tab w:val="right" w:leader="dot" w:pos="9912"/>
            </w:tabs>
            <w:rPr>
              <w:rFonts w:cstheme="minorBidi"/>
              <w:noProof/>
              <w:kern w:val="2"/>
              <w:sz w:val="22"/>
              <w:szCs w:val="22"/>
              <w14:ligatures w14:val="standardContextual"/>
            </w:rPr>
          </w:pPr>
          <w:r>
            <w:fldChar w:fldCharType="begin"/>
          </w:r>
          <w:r>
            <w:instrText xml:space="preserve"> TOC \o "1-3" \h \z \u </w:instrText>
          </w:r>
          <w:r>
            <w:fldChar w:fldCharType="separate"/>
          </w:r>
          <w:hyperlink w:anchor="_Toc150852914" w:history="1">
            <w:r w:rsidRPr="006068F9">
              <w:rPr>
                <w:rStyle w:val="Hyperlink"/>
                <w:rFonts w:cs="Arial"/>
                <w:b/>
                <w:bCs/>
                <w:noProof/>
                <w:lang w:eastAsia="en-US"/>
              </w:rPr>
              <w:t>5.2 Interação com Agentes Públicos</w:t>
            </w:r>
            <w:r>
              <w:rPr>
                <w:noProof/>
                <w:webHidden/>
              </w:rPr>
              <w:tab/>
            </w:r>
            <w:r>
              <w:rPr>
                <w:noProof/>
                <w:webHidden/>
              </w:rPr>
              <w:fldChar w:fldCharType="begin"/>
            </w:r>
            <w:r>
              <w:rPr>
                <w:noProof/>
                <w:webHidden/>
              </w:rPr>
              <w:instrText xml:space="preserve"> PAGEREF _Toc150852914 \h </w:instrText>
            </w:r>
            <w:r>
              <w:rPr>
                <w:noProof/>
                <w:webHidden/>
              </w:rPr>
            </w:r>
            <w:r>
              <w:rPr>
                <w:noProof/>
                <w:webHidden/>
              </w:rPr>
              <w:fldChar w:fldCharType="separate"/>
            </w:r>
            <w:r>
              <w:rPr>
                <w:noProof/>
                <w:webHidden/>
              </w:rPr>
              <w:t>9</w:t>
            </w:r>
            <w:r>
              <w:rPr>
                <w:noProof/>
                <w:webHidden/>
              </w:rPr>
              <w:fldChar w:fldCharType="end"/>
            </w:r>
          </w:hyperlink>
        </w:p>
        <w:p w14:paraId="19B49F94" w14:textId="0E2B9705" w:rsidR="003B5ADB" w:rsidRDefault="003B5ADB">
          <w:pPr>
            <w:pStyle w:val="Sumrio2"/>
            <w:tabs>
              <w:tab w:val="right" w:leader="dot" w:pos="9912"/>
            </w:tabs>
            <w:rPr>
              <w:rFonts w:cstheme="minorBidi"/>
              <w:noProof/>
              <w:kern w:val="2"/>
              <w:sz w:val="22"/>
              <w:szCs w:val="22"/>
              <w14:ligatures w14:val="standardContextual"/>
            </w:rPr>
          </w:pPr>
          <w:hyperlink w:anchor="_Toc150852915" w:history="1">
            <w:r w:rsidRPr="006068F9">
              <w:rPr>
                <w:rStyle w:val="Hyperlink"/>
                <w:rFonts w:cs="Arial"/>
                <w:b/>
                <w:bCs/>
                <w:noProof/>
                <w:lang w:eastAsia="en-US"/>
              </w:rPr>
              <w:t>5.3 Conflitos de Interesses</w:t>
            </w:r>
            <w:r>
              <w:rPr>
                <w:noProof/>
                <w:webHidden/>
              </w:rPr>
              <w:tab/>
            </w:r>
            <w:r>
              <w:rPr>
                <w:noProof/>
                <w:webHidden/>
              </w:rPr>
              <w:fldChar w:fldCharType="begin"/>
            </w:r>
            <w:r>
              <w:rPr>
                <w:noProof/>
                <w:webHidden/>
              </w:rPr>
              <w:instrText xml:space="preserve"> PAGEREF _Toc150852915 \h </w:instrText>
            </w:r>
            <w:r>
              <w:rPr>
                <w:noProof/>
                <w:webHidden/>
              </w:rPr>
            </w:r>
            <w:r>
              <w:rPr>
                <w:noProof/>
                <w:webHidden/>
              </w:rPr>
              <w:fldChar w:fldCharType="separate"/>
            </w:r>
            <w:r>
              <w:rPr>
                <w:noProof/>
                <w:webHidden/>
              </w:rPr>
              <w:t>10</w:t>
            </w:r>
            <w:r>
              <w:rPr>
                <w:noProof/>
                <w:webHidden/>
              </w:rPr>
              <w:fldChar w:fldCharType="end"/>
            </w:r>
          </w:hyperlink>
        </w:p>
        <w:p w14:paraId="415ABACC" w14:textId="7E7C2841" w:rsidR="003B5ADB" w:rsidRDefault="003B5ADB">
          <w:pPr>
            <w:pStyle w:val="Sumrio2"/>
            <w:tabs>
              <w:tab w:val="right" w:leader="dot" w:pos="9912"/>
            </w:tabs>
            <w:rPr>
              <w:rFonts w:cstheme="minorBidi"/>
              <w:noProof/>
              <w:kern w:val="2"/>
              <w:sz w:val="22"/>
              <w:szCs w:val="22"/>
              <w14:ligatures w14:val="standardContextual"/>
            </w:rPr>
          </w:pPr>
          <w:hyperlink w:anchor="_Toc150852916" w:history="1">
            <w:r w:rsidRPr="006068F9">
              <w:rPr>
                <w:rStyle w:val="Hyperlink"/>
                <w:rFonts w:cs="Arial"/>
                <w:b/>
                <w:bCs/>
                <w:noProof/>
                <w:lang w:eastAsia="en-US"/>
              </w:rPr>
              <w:t>5.3.1 Reportando os Conflitos de Interesse</w:t>
            </w:r>
            <w:r>
              <w:rPr>
                <w:noProof/>
                <w:webHidden/>
              </w:rPr>
              <w:tab/>
            </w:r>
            <w:r>
              <w:rPr>
                <w:noProof/>
                <w:webHidden/>
              </w:rPr>
              <w:fldChar w:fldCharType="begin"/>
            </w:r>
            <w:r>
              <w:rPr>
                <w:noProof/>
                <w:webHidden/>
              </w:rPr>
              <w:instrText xml:space="preserve"> PAGEREF _Toc150852916 \h </w:instrText>
            </w:r>
            <w:r>
              <w:rPr>
                <w:noProof/>
                <w:webHidden/>
              </w:rPr>
            </w:r>
            <w:r>
              <w:rPr>
                <w:noProof/>
                <w:webHidden/>
              </w:rPr>
              <w:fldChar w:fldCharType="separate"/>
            </w:r>
            <w:r>
              <w:rPr>
                <w:noProof/>
                <w:webHidden/>
              </w:rPr>
              <w:t>10</w:t>
            </w:r>
            <w:r>
              <w:rPr>
                <w:noProof/>
                <w:webHidden/>
              </w:rPr>
              <w:fldChar w:fldCharType="end"/>
            </w:r>
          </w:hyperlink>
        </w:p>
        <w:p w14:paraId="50BCE944" w14:textId="649E2781" w:rsidR="003B5ADB" w:rsidRDefault="003B5ADB">
          <w:pPr>
            <w:pStyle w:val="Sumrio2"/>
            <w:tabs>
              <w:tab w:val="right" w:leader="dot" w:pos="9912"/>
            </w:tabs>
            <w:rPr>
              <w:rFonts w:cstheme="minorBidi"/>
              <w:noProof/>
              <w:kern w:val="2"/>
              <w:sz w:val="22"/>
              <w:szCs w:val="22"/>
              <w14:ligatures w14:val="standardContextual"/>
            </w:rPr>
          </w:pPr>
          <w:hyperlink w:anchor="_Toc150852917" w:history="1">
            <w:r w:rsidRPr="006068F9">
              <w:rPr>
                <w:rStyle w:val="Hyperlink"/>
                <w:rFonts w:cs="Arial"/>
                <w:b/>
                <w:bCs/>
                <w:noProof/>
                <w:lang w:eastAsia="en-US"/>
              </w:rPr>
              <w:t>5.4 Brindes e Presentes</w:t>
            </w:r>
            <w:r>
              <w:rPr>
                <w:noProof/>
                <w:webHidden/>
              </w:rPr>
              <w:tab/>
            </w:r>
            <w:r>
              <w:rPr>
                <w:noProof/>
                <w:webHidden/>
              </w:rPr>
              <w:fldChar w:fldCharType="begin"/>
            </w:r>
            <w:r>
              <w:rPr>
                <w:noProof/>
                <w:webHidden/>
              </w:rPr>
              <w:instrText xml:space="preserve"> PAGEREF _Toc150852917 \h </w:instrText>
            </w:r>
            <w:r>
              <w:rPr>
                <w:noProof/>
                <w:webHidden/>
              </w:rPr>
            </w:r>
            <w:r>
              <w:rPr>
                <w:noProof/>
                <w:webHidden/>
              </w:rPr>
              <w:fldChar w:fldCharType="separate"/>
            </w:r>
            <w:r>
              <w:rPr>
                <w:noProof/>
                <w:webHidden/>
              </w:rPr>
              <w:t>10</w:t>
            </w:r>
            <w:r>
              <w:rPr>
                <w:noProof/>
                <w:webHidden/>
              </w:rPr>
              <w:fldChar w:fldCharType="end"/>
            </w:r>
          </w:hyperlink>
        </w:p>
        <w:p w14:paraId="7A4DC8A4" w14:textId="767AE043" w:rsidR="003B5ADB" w:rsidRDefault="003B5ADB">
          <w:pPr>
            <w:pStyle w:val="Sumrio2"/>
            <w:tabs>
              <w:tab w:val="right" w:leader="dot" w:pos="9912"/>
            </w:tabs>
            <w:rPr>
              <w:rFonts w:cstheme="minorBidi"/>
              <w:noProof/>
              <w:kern w:val="2"/>
              <w:sz w:val="22"/>
              <w:szCs w:val="22"/>
              <w14:ligatures w14:val="standardContextual"/>
            </w:rPr>
          </w:pPr>
          <w:hyperlink w:anchor="_Toc150852918" w:history="1">
            <w:r w:rsidRPr="006068F9">
              <w:rPr>
                <w:rStyle w:val="Hyperlink"/>
                <w:rFonts w:cs="Arial"/>
                <w:b/>
                <w:bCs/>
                <w:noProof/>
                <w:lang w:eastAsia="en-US"/>
              </w:rPr>
              <w:t>5.4.1 Recebimento de Brindes e Presentes</w:t>
            </w:r>
            <w:r>
              <w:rPr>
                <w:noProof/>
                <w:webHidden/>
              </w:rPr>
              <w:tab/>
            </w:r>
            <w:r>
              <w:rPr>
                <w:noProof/>
                <w:webHidden/>
              </w:rPr>
              <w:fldChar w:fldCharType="begin"/>
            </w:r>
            <w:r>
              <w:rPr>
                <w:noProof/>
                <w:webHidden/>
              </w:rPr>
              <w:instrText xml:space="preserve"> PAGEREF _Toc150852918 \h </w:instrText>
            </w:r>
            <w:r>
              <w:rPr>
                <w:noProof/>
                <w:webHidden/>
              </w:rPr>
            </w:r>
            <w:r>
              <w:rPr>
                <w:noProof/>
                <w:webHidden/>
              </w:rPr>
              <w:fldChar w:fldCharType="separate"/>
            </w:r>
            <w:r>
              <w:rPr>
                <w:noProof/>
                <w:webHidden/>
              </w:rPr>
              <w:t>10</w:t>
            </w:r>
            <w:r>
              <w:rPr>
                <w:noProof/>
                <w:webHidden/>
              </w:rPr>
              <w:fldChar w:fldCharType="end"/>
            </w:r>
          </w:hyperlink>
        </w:p>
        <w:p w14:paraId="15172DD9" w14:textId="611D7B10" w:rsidR="003B5ADB" w:rsidRDefault="003B5ADB">
          <w:pPr>
            <w:pStyle w:val="Sumrio2"/>
            <w:tabs>
              <w:tab w:val="right" w:leader="dot" w:pos="9912"/>
            </w:tabs>
            <w:rPr>
              <w:rFonts w:cstheme="minorBidi"/>
              <w:noProof/>
              <w:kern w:val="2"/>
              <w:sz w:val="22"/>
              <w:szCs w:val="22"/>
              <w14:ligatures w14:val="standardContextual"/>
            </w:rPr>
          </w:pPr>
          <w:hyperlink w:anchor="_Toc150852919" w:history="1">
            <w:r w:rsidRPr="006068F9">
              <w:rPr>
                <w:rStyle w:val="Hyperlink"/>
                <w:rFonts w:cs="Arial"/>
                <w:b/>
                <w:bCs/>
                <w:noProof/>
                <w:lang w:eastAsia="en-US"/>
              </w:rPr>
              <w:t>5.4.2 Oferecimento de Brindes e Presentes</w:t>
            </w:r>
            <w:r>
              <w:rPr>
                <w:noProof/>
                <w:webHidden/>
              </w:rPr>
              <w:tab/>
            </w:r>
            <w:r>
              <w:rPr>
                <w:noProof/>
                <w:webHidden/>
              </w:rPr>
              <w:fldChar w:fldCharType="begin"/>
            </w:r>
            <w:r>
              <w:rPr>
                <w:noProof/>
                <w:webHidden/>
              </w:rPr>
              <w:instrText xml:space="preserve"> PAGEREF _Toc150852919 \h </w:instrText>
            </w:r>
            <w:r>
              <w:rPr>
                <w:noProof/>
                <w:webHidden/>
              </w:rPr>
            </w:r>
            <w:r>
              <w:rPr>
                <w:noProof/>
                <w:webHidden/>
              </w:rPr>
              <w:fldChar w:fldCharType="separate"/>
            </w:r>
            <w:r>
              <w:rPr>
                <w:noProof/>
                <w:webHidden/>
              </w:rPr>
              <w:t>11</w:t>
            </w:r>
            <w:r>
              <w:rPr>
                <w:noProof/>
                <w:webHidden/>
              </w:rPr>
              <w:fldChar w:fldCharType="end"/>
            </w:r>
          </w:hyperlink>
        </w:p>
        <w:p w14:paraId="35469175" w14:textId="466AD4E7" w:rsidR="003B5ADB" w:rsidRDefault="003B5ADB">
          <w:pPr>
            <w:pStyle w:val="Sumrio2"/>
            <w:tabs>
              <w:tab w:val="right" w:leader="dot" w:pos="9912"/>
            </w:tabs>
            <w:rPr>
              <w:rFonts w:cstheme="minorBidi"/>
              <w:noProof/>
              <w:kern w:val="2"/>
              <w:sz w:val="22"/>
              <w:szCs w:val="22"/>
              <w14:ligatures w14:val="standardContextual"/>
            </w:rPr>
          </w:pPr>
          <w:hyperlink w:anchor="_Toc150852920" w:history="1">
            <w:r w:rsidRPr="006068F9">
              <w:rPr>
                <w:rStyle w:val="Hyperlink"/>
                <w:rFonts w:cs="Arial"/>
                <w:b/>
                <w:bCs/>
                <w:noProof/>
                <w:lang w:eastAsia="en-US"/>
              </w:rPr>
              <w:t>5.5 Ações Institucionais</w:t>
            </w:r>
            <w:r>
              <w:rPr>
                <w:noProof/>
                <w:webHidden/>
              </w:rPr>
              <w:tab/>
            </w:r>
            <w:r>
              <w:rPr>
                <w:noProof/>
                <w:webHidden/>
              </w:rPr>
              <w:fldChar w:fldCharType="begin"/>
            </w:r>
            <w:r>
              <w:rPr>
                <w:noProof/>
                <w:webHidden/>
              </w:rPr>
              <w:instrText xml:space="preserve"> PAGEREF _Toc150852920 \h </w:instrText>
            </w:r>
            <w:r>
              <w:rPr>
                <w:noProof/>
                <w:webHidden/>
              </w:rPr>
            </w:r>
            <w:r>
              <w:rPr>
                <w:noProof/>
                <w:webHidden/>
              </w:rPr>
              <w:fldChar w:fldCharType="separate"/>
            </w:r>
            <w:r>
              <w:rPr>
                <w:noProof/>
                <w:webHidden/>
              </w:rPr>
              <w:t>11</w:t>
            </w:r>
            <w:r>
              <w:rPr>
                <w:noProof/>
                <w:webHidden/>
              </w:rPr>
              <w:fldChar w:fldCharType="end"/>
            </w:r>
          </w:hyperlink>
        </w:p>
        <w:p w14:paraId="6F47151C" w14:textId="7A614A93" w:rsidR="003B5ADB" w:rsidRDefault="003B5ADB">
          <w:pPr>
            <w:pStyle w:val="Sumrio2"/>
            <w:tabs>
              <w:tab w:val="right" w:leader="dot" w:pos="9912"/>
            </w:tabs>
            <w:rPr>
              <w:rFonts w:cstheme="minorBidi"/>
              <w:noProof/>
              <w:kern w:val="2"/>
              <w:sz w:val="22"/>
              <w:szCs w:val="22"/>
              <w14:ligatures w14:val="standardContextual"/>
            </w:rPr>
          </w:pPr>
          <w:hyperlink w:anchor="_Toc150852921" w:history="1">
            <w:r w:rsidRPr="006068F9">
              <w:rPr>
                <w:rStyle w:val="Hyperlink"/>
                <w:rFonts w:cs="Arial"/>
                <w:b/>
                <w:bCs/>
                <w:noProof/>
                <w:lang w:eastAsia="en-US"/>
              </w:rPr>
              <w:t>5.6 Patrocínio</w:t>
            </w:r>
            <w:r>
              <w:rPr>
                <w:noProof/>
                <w:webHidden/>
              </w:rPr>
              <w:tab/>
            </w:r>
            <w:r>
              <w:rPr>
                <w:noProof/>
                <w:webHidden/>
              </w:rPr>
              <w:fldChar w:fldCharType="begin"/>
            </w:r>
            <w:r>
              <w:rPr>
                <w:noProof/>
                <w:webHidden/>
              </w:rPr>
              <w:instrText xml:space="preserve"> PAGEREF _Toc150852921 \h </w:instrText>
            </w:r>
            <w:r>
              <w:rPr>
                <w:noProof/>
                <w:webHidden/>
              </w:rPr>
            </w:r>
            <w:r>
              <w:rPr>
                <w:noProof/>
                <w:webHidden/>
              </w:rPr>
              <w:fldChar w:fldCharType="separate"/>
            </w:r>
            <w:r>
              <w:rPr>
                <w:noProof/>
                <w:webHidden/>
              </w:rPr>
              <w:t>12</w:t>
            </w:r>
            <w:r>
              <w:rPr>
                <w:noProof/>
                <w:webHidden/>
              </w:rPr>
              <w:fldChar w:fldCharType="end"/>
            </w:r>
          </w:hyperlink>
        </w:p>
        <w:p w14:paraId="00C96AA1" w14:textId="16E936C7" w:rsidR="003B5ADB" w:rsidRDefault="003B5ADB">
          <w:pPr>
            <w:pStyle w:val="Sumrio2"/>
            <w:tabs>
              <w:tab w:val="right" w:leader="dot" w:pos="9912"/>
            </w:tabs>
            <w:rPr>
              <w:rFonts w:cstheme="minorBidi"/>
              <w:noProof/>
              <w:kern w:val="2"/>
              <w:sz w:val="22"/>
              <w:szCs w:val="22"/>
              <w14:ligatures w14:val="standardContextual"/>
            </w:rPr>
          </w:pPr>
          <w:hyperlink w:anchor="_Toc150852923" w:history="1">
            <w:r w:rsidRPr="006068F9">
              <w:rPr>
                <w:rStyle w:val="Hyperlink"/>
                <w:rFonts w:cs="Arial"/>
                <w:b/>
                <w:bCs/>
                <w:noProof/>
                <w:lang w:eastAsia="en-US"/>
              </w:rPr>
              <w:t>5.7 Pagamento de Facilitação</w:t>
            </w:r>
            <w:r>
              <w:rPr>
                <w:noProof/>
                <w:webHidden/>
              </w:rPr>
              <w:tab/>
            </w:r>
            <w:r>
              <w:rPr>
                <w:noProof/>
                <w:webHidden/>
              </w:rPr>
              <w:fldChar w:fldCharType="begin"/>
            </w:r>
            <w:r>
              <w:rPr>
                <w:noProof/>
                <w:webHidden/>
              </w:rPr>
              <w:instrText xml:space="preserve"> PAGEREF _Toc150852923 \h </w:instrText>
            </w:r>
            <w:r>
              <w:rPr>
                <w:noProof/>
                <w:webHidden/>
              </w:rPr>
            </w:r>
            <w:r>
              <w:rPr>
                <w:noProof/>
                <w:webHidden/>
              </w:rPr>
              <w:fldChar w:fldCharType="separate"/>
            </w:r>
            <w:r>
              <w:rPr>
                <w:noProof/>
                <w:webHidden/>
              </w:rPr>
              <w:t>12</w:t>
            </w:r>
            <w:r>
              <w:rPr>
                <w:noProof/>
                <w:webHidden/>
              </w:rPr>
              <w:fldChar w:fldCharType="end"/>
            </w:r>
          </w:hyperlink>
        </w:p>
        <w:p w14:paraId="4A0C47CD" w14:textId="11444459" w:rsidR="003B5ADB" w:rsidRDefault="003B5ADB">
          <w:pPr>
            <w:pStyle w:val="Sumrio2"/>
            <w:tabs>
              <w:tab w:val="right" w:leader="dot" w:pos="9912"/>
            </w:tabs>
            <w:rPr>
              <w:rFonts w:cstheme="minorBidi"/>
              <w:noProof/>
              <w:kern w:val="2"/>
              <w:sz w:val="22"/>
              <w:szCs w:val="22"/>
              <w14:ligatures w14:val="standardContextual"/>
            </w:rPr>
          </w:pPr>
          <w:hyperlink w:anchor="_Toc150852924" w:history="1">
            <w:r w:rsidRPr="006068F9">
              <w:rPr>
                <w:rStyle w:val="Hyperlink"/>
                <w:rFonts w:cs="Arial"/>
                <w:b/>
                <w:bCs/>
                <w:noProof/>
                <w:lang w:eastAsia="en-US"/>
              </w:rPr>
              <w:t>5.8 Licitações</w:t>
            </w:r>
            <w:r>
              <w:rPr>
                <w:noProof/>
                <w:webHidden/>
              </w:rPr>
              <w:tab/>
            </w:r>
            <w:r>
              <w:rPr>
                <w:noProof/>
                <w:webHidden/>
              </w:rPr>
              <w:fldChar w:fldCharType="begin"/>
            </w:r>
            <w:r>
              <w:rPr>
                <w:noProof/>
                <w:webHidden/>
              </w:rPr>
              <w:instrText xml:space="preserve"> PAGEREF _Toc150852924 \h </w:instrText>
            </w:r>
            <w:r>
              <w:rPr>
                <w:noProof/>
                <w:webHidden/>
              </w:rPr>
            </w:r>
            <w:r>
              <w:rPr>
                <w:noProof/>
                <w:webHidden/>
              </w:rPr>
              <w:fldChar w:fldCharType="separate"/>
            </w:r>
            <w:r>
              <w:rPr>
                <w:noProof/>
                <w:webHidden/>
              </w:rPr>
              <w:t>12</w:t>
            </w:r>
            <w:r>
              <w:rPr>
                <w:noProof/>
                <w:webHidden/>
              </w:rPr>
              <w:fldChar w:fldCharType="end"/>
            </w:r>
          </w:hyperlink>
        </w:p>
        <w:p w14:paraId="542B6ED8" w14:textId="0622E643" w:rsidR="003B5ADB" w:rsidRDefault="003B5ADB">
          <w:pPr>
            <w:pStyle w:val="Sumrio2"/>
            <w:tabs>
              <w:tab w:val="right" w:leader="dot" w:pos="9912"/>
            </w:tabs>
            <w:rPr>
              <w:rFonts w:cstheme="minorBidi"/>
              <w:noProof/>
              <w:kern w:val="2"/>
              <w:sz w:val="22"/>
              <w:szCs w:val="22"/>
              <w14:ligatures w14:val="standardContextual"/>
            </w:rPr>
          </w:pPr>
          <w:hyperlink w:anchor="_Toc150852925" w:history="1">
            <w:r w:rsidRPr="006068F9">
              <w:rPr>
                <w:rStyle w:val="Hyperlink"/>
                <w:rFonts w:cs="Arial"/>
                <w:b/>
                <w:bCs/>
                <w:noProof/>
                <w:lang w:eastAsia="en-US"/>
              </w:rPr>
              <w:t>5.9 Prevenção a Lavagem de Dinheiro</w:t>
            </w:r>
            <w:r>
              <w:rPr>
                <w:noProof/>
                <w:webHidden/>
              </w:rPr>
              <w:tab/>
            </w:r>
            <w:r>
              <w:rPr>
                <w:noProof/>
                <w:webHidden/>
              </w:rPr>
              <w:fldChar w:fldCharType="begin"/>
            </w:r>
            <w:r>
              <w:rPr>
                <w:noProof/>
                <w:webHidden/>
              </w:rPr>
              <w:instrText xml:space="preserve"> PAGEREF _Toc150852925 \h </w:instrText>
            </w:r>
            <w:r>
              <w:rPr>
                <w:noProof/>
                <w:webHidden/>
              </w:rPr>
            </w:r>
            <w:r>
              <w:rPr>
                <w:noProof/>
                <w:webHidden/>
              </w:rPr>
              <w:fldChar w:fldCharType="separate"/>
            </w:r>
            <w:r>
              <w:rPr>
                <w:noProof/>
                <w:webHidden/>
              </w:rPr>
              <w:t>12</w:t>
            </w:r>
            <w:r>
              <w:rPr>
                <w:noProof/>
                <w:webHidden/>
              </w:rPr>
              <w:fldChar w:fldCharType="end"/>
            </w:r>
          </w:hyperlink>
        </w:p>
        <w:p w14:paraId="214844F0" w14:textId="15C00DE2" w:rsidR="003B5ADB" w:rsidRDefault="003B5ADB">
          <w:pPr>
            <w:pStyle w:val="Sumrio2"/>
            <w:tabs>
              <w:tab w:val="right" w:leader="dot" w:pos="9912"/>
            </w:tabs>
            <w:rPr>
              <w:rFonts w:cstheme="minorBidi"/>
              <w:noProof/>
              <w:kern w:val="2"/>
              <w:sz w:val="22"/>
              <w:szCs w:val="22"/>
              <w14:ligatures w14:val="standardContextual"/>
            </w:rPr>
          </w:pPr>
          <w:hyperlink w:anchor="_Toc150852926" w:history="1">
            <w:r w:rsidRPr="006068F9">
              <w:rPr>
                <w:rStyle w:val="Hyperlink"/>
                <w:rFonts w:cs="Arial"/>
                <w:b/>
                <w:bCs/>
                <w:noProof/>
                <w:lang w:eastAsia="en-US"/>
              </w:rPr>
              <w:t>5.10 Comunicação de Operações Suspeitas</w:t>
            </w:r>
            <w:r>
              <w:rPr>
                <w:noProof/>
                <w:webHidden/>
              </w:rPr>
              <w:tab/>
            </w:r>
            <w:r>
              <w:rPr>
                <w:noProof/>
                <w:webHidden/>
              </w:rPr>
              <w:fldChar w:fldCharType="begin"/>
            </w:r>
            <w:r>
              <w:rPr>
                <w:noProof/>
                <w:webHidden/>
              </w:rPr>
              <w:instrText xml:space="preserve"> PAGEREF _Toc150852926 \h </w:instrText>
            </w:r>
            <w:r>
              <w:rPr>
                <w:noProof/>
                <w:webHidden/>
              </w:rPr>
            </w:r>
            <w:r>
              <w:rPr>
                <w:noProof/>
                <w:webHidden/>
              </w:rPr>
              <w:fldChar w:fldCharType="separate"/>
            </w:r>
            <w:r>
              <w:rPr>
                <w:noProof/>
                <w:webHidden/>
              </w:rPr>
              <w:t>13</w:t>
            </w:r>
            <w:r>
              <w:rPr>
                <w:noProof/>
                <w:webHidden/>
              </w:rPr>
              <w:fldChar w:fldCharType="end"/>
            </w:r>
          </w:hyperlink>
        </w:p>
        <w:p w14:paraId="6C897750" w14:textId="4E0DD866" w:rsidR="003B5ADB" w:rsidRDefault="003B5ADB">
          <w:pPr>
            <w:pStyle w:val="Sumrio1"/>
            <w:tabs>
              <w:tab w:val="left" w:pos="440"/>
              <w:tab w:val="right" w:leader="dot" w:pos="9912"/>
            </w:tabs>
            <w:rPr>
              <w:rFonts w:cstheme="minorBidi"/>
              <w:noProof/>
              <w:kern w:val="2"/>
              <w:sz w:val="22"/>
              <w:szCs w:val="22"/>
              <w14:ligatures w14:val="standardContextual"/>
            </w:rPr>
          </w:pPr>
          <w:hyperlink w:anchor="_Toc150852927" w:history="1">
            <w:r w:rsidRPr="006068F9">
              <w:rPr>
                <w:rStyle w:val="Hyperlink"/>
                <w:rFonts w:cs="Arial"/>
                <w:b/>
                <w:noProof/>
                <w:lang w:eastAsia="en-US"/>
              </w:rPr>
              <w:t>8</w:t>
            </w:r>
            <w:r>
              <w:rPr>
                <w:rFonts w:cstheme="minorBidi"/>
                <w:noProof/>
                <w:kern w:val="2"/>
                <w:sz w:val="22"/>
                <w:szCs w:val="22"/>
                <w14:ligatures w14:val="standardContextual"/>
              </w:rPr>
              <w:tab/>
            </w:r>
            <w:r w:rsidRPr="006068F9">
              <w:rPr>
                <w:rStyle w:val="Hyperlink"/>
                <w:rFonts w:cs="Arial"/>
                <w:b/>
                <w:noProof/>
                <w:lang w:eastAsia="en-US"/>
              </w:rPr>
              <w:t>SEGURANÇA, PRIVACIDADE E PROTEÇÃO DA INFORMAÇÃO</w:t>
            </w:r>
            <w:r>
              <w:rPr>
                <w:noProof/>
                <w:webHidden/>
              </w:rPr>
              <w:tab/>
            </w:r>
            <w:r>
              <w:rPr>
                <w:noProof/>
                <w:webHidden/>
              </w:rPr>
              <w:fldChar w:fldCharType="begin"/>
            </w:r>
            <w:r>
              <w:rPr>
                <w:noProof/>
                <w:webHidden/>
              </w:rPr>
              <w:instrText xml:space="preserve"> PAGEREF _Toc150852927 \h </w:instrText>
            </w:r>
            <w:r>
              <w:rPr>
                <w:noProof/>
                <w:webHidden/>
              </w:rPr>
            </w:r>
            <w:r>
              <w:rPr>
                <w:noProof/>
                <w:webHidden/>
              </w:rPr>
              <w:fldChar w:fldCharType="separate"/>
            </w:r>
            <w:r>
              <w:rPr>
                <w:noProof/>
                <w:webHidden/>
              </w:rPr>
              <w:t>15</w:t>
            </w:r>
            <w:r>
              <w:rPr>
                <w:noProof/>
                <w:webHidden/>
              </w:rPr>
              <w:fldChar w:fldCharType="end"/>
            </w:r>
          </w:hyperlink>
        </w:p>
        <w:p w14:paraId="70B326E1" w14:textId="66DD499D" w:rsidR="003B5ADB" w:rsidRDefault="003B5ADB">
          <w:pPr>
            <w:pStyle w:val="Sumrio1"/>
            <w:tabs>
              <w:tab w:val="left" w:pos="440"/>
              <w:tab w:val="right" w:leader="dot" w:pos="9912"/>
            </w:tabs>
            <w:rPr>
              <w:rFonts w:cstheme="minorBidi"/>
              <w:noProof/>
              <w:kern w:val="2"/>
              <w:sz w:val="22"/>
              <w:szCs w:val="22"/>
              <w14:ligatures w14:val="standardContextual"/>
            </w:rPr>
          </w:pPr>
          <w:hyperlink w:anchor="_Toc150852928" w:history="1">
            <w:r w:rsidRPr="006068F9">
              <w:rPr>
                <w:rStyle w:val="Hyperlink"/>
                <w:rFonts w:cs="Arial"/>
                <w:b/>
                <w:noProof/>
                <w:lang w:eastAsia="en-US"/>
              </w:rPr>
              <w:t>9</w:t>
            </w:r>
            <w:r>
              <w:rPr>
                <w:rFonts w:cstheme="minorBidi"/>
                <w:noProof/>
                <w:kern w:val="2"/>
                <w:sz w:val="22"/>
                <w:szCs w:val="22"/>
                <w14:ligatures w14:val="standardContextual"/>
              </w:rPr>
              <w:tab/>
            </w:r>
            <w:r w:rsidRPr="006068F9">
              <w:rPr>
                <w:rStyle w:val="Hyperlink"/>
                <w:rFonts w:cs="Arial"/>
                <w:b/>
                <w:noProof/>
                <w:lang w:eastAsia="en-US"/>
              </w:rPr>
              <w:t>DISPOSIÇÕES GERAIS</w:t>
            </w:r>
            <w:r>
              <w:rPr>
                <w:noProof/>
                <w:webHidden/>
              </w:rPr>
              <w:tab/>
            </w:r>
            <w:r>
              <w:rPr>
                <w:noProof/>
                <w:webHidden/>
              </w:rPr>
              <w:fldChar w:fldCharType="begin"/>
            </w:r>
            <w:r>
              <w:rPr>
                <w:noProof/>
                <w:webHidden/>
              </w:rPr>
              <w:instrText xml:space="preserve"> PAGEREF _Toc150852928 \h </w:instrText>
            </w:r>
            <w:r>
              <w:rPr>
                <w:noProof/>
                <w:webHidden/>
              </w:rPr>
            </w:r>
            <w:r>
              <w:rPr>
                <w:noProof/>
                <w:webHidden/>
              </w:rPr>
              <w:fldChar w:fldCharType="separate"/>
            </w:r>
            <w:r>
              <w:rPr>
                <w:noProof/>
                <w:webHidden/>
              </w:rPr>
              <w:t>15</w:t>
            </w:r>
            <w:r>
              <w:rPr>
                <w:noProof/>
                <w:webHidden/>
              </w:rPr>
              <w:fldChar w:fldCharType="end"/>
            </w:r>
          </w:hyperlink>
        </w:p>
        <w:p w14:paraId="3CC4AD08" w14:textId="525DFCBA" w:rsidR="003B5ADB" w:rsidRDefault="003B5ADB">
          <w:r>
            <w:rPr>
              <w:b/>
              <w:bCs/>
            </w:rPr>
            <w:fldChar w:fldCharType="end"/>
          </w:r>
        </w:p>
      </w:sdtContent>
    </w:sdt>
    <w:p w14:paraId="01145460" w14:textId="7DD01142" w:rsidR="00CC66A9" w:rsidRDefault="005E523F" w:rsidP="006A6E1A">
      <w:pPr>
        <w:spacing w:line="276" w:lineRule="auto"/>
        <w:rPr>
          <w:rFonts w:ascii="Arial" w:hAnsi="Arial" w:cs="Arial"/>
          <w:bCs/>
          <w:sz w:val="24"/>
          <w:szCs w:val="24"/>
        </w:rPr>
      </w:pPr>
      <w:r w:rsidRPr="00CC66A9">
        <w:rPr>
          <w:rFonts w:ascii="Arial" w:hAnsi="Arial" w:cs="Arial"/>
          <w:bCs/>
          <w:sz w:val="24"/>
          <w:szCs w:val="24"/>
        </w:rPr>
        <w:t xml:space="preserve">    </w:t>
      </w:r>
    </w:p>
    <w:p w14:paraId="4B52A2CB" w14:textId="5F7D9FF3" w:rsidR="005E523F" w:rsidRPr="003B5ADB" w:rsidRDefault="005E523F" w:rsidP="00CC66A9">
      <w:pPr>
        <w:pStyle w:val="PargrafodaLista"/>
        <w:numPr>
          <w:ilvl w:val="0"/>
          <w:numId w:val="38"/>
        </w:numPr>
        <w:spacing w:line="276" w:lineRule="auto"/>
        <w:rPr>
          <w:rFonts w:cs="Arial"/>
          <w:b/>
          <w:bCs/>
          <w:sz w:val="24"/>
          <w:szCs w:val="24"/>
        </w:rPr>
      </w:pPr>
      <w:r w:rsidRPr="003B5ADB">
        <w:rPr>
          <w:rFonts w:cs="Arial"/>
          <w:b/>
          <w:bCs/>
          <w:sz w:val="24"/>
          <w:szCs w:val="24"/>
        </w:rPr>
        <w:t>OBJETIVO</w:t>
      </w:r>
    </w:p>
    <w:p w14:paraId="3C3C1253" w14:textId="77777777" w:rsidR="005E523F" w:rsidRPr="003B5ADB" w:rsidRDefault="005E523F" w:rsidP="005E523F">
      <w:pPr>
        <w:pStyle w:val="Cabealho"/>
        <w:spacing w:line="276" w:lineRule="auto"/>
        <w:ind w:right="-1"/>
        <w:rPr>
          <w:rFonts w:cs="Arial"/>
          <w:b/>
          <w:bCs/>
          <w:sz w:val="24"/>
          <w:szCs w:val="24"/>
        </w:rPr>
      </w:pPr>
    </w:p>
    <w:p w14:paraId="6797C60D" w14:textId="7B6D249E"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A presente política estabelece critérios mínimos para as práticas anticorrupção e prevenção à lavagem de dinheiro. Sua finalidade é garantir os padrões de integridade, ética e governança na condução dos processos, além de definir diretrizes e práticas específicas de prevenção e combate a corrupção ativa e passiva em suas atividades e negócios.</w:t>
      </w:r>
      <w:r w:rsidR="00075B70" w:rsidRPr="003B5ADB">
        <w:rPr>
          <w:rFonts w:eastAsia="Calibri" w:cs="Arial"/>
          <w:sz w:val="24"/>
          <w:szCs w:val="24"/>
          <w:lang w:eastAsia="en-US"/>
        </w:rPr>
        <w:t xml:space="preserve"> A presente política encontra-se, igualmente em</w:t>
      </w:r>
      <w:r w:rsidR="00132E03" w:rsidRPr="003B5ADB">
        <w:rPr>
          <w:rFonts w:eastAsia="Calibri" w:cs="Arial"/>
          <w:sz w:val="24"/>
          <w:szCs w:val="24"/>
          <w:lang w:eastAsia="en-US"/>
        </w:rPr>
        <w:t xml:space="preserve"> consonância com a Lei </w:t>
      </w:r>
      <w:r w:rsidR="004D4105" w:rsidRPr="003B5ADB">
        <w:rPr>
          <w:rFonts w:eastAsia="Calibri" w:cs="Arial"/>
          <w:sz w:val="24"/>
          <w:szCs w:val="24"/>
          <w:lang w:eastAsia="en-US"/>
        </w:rPr>
        <w:t>5.764/</w:t>
      </w:r>
      <w:r w:rsidR="00157ABE" w:rsidRPr="003B5ADB">
        <w:rPr>
          <w:rFonts w:eastAsia="Calibri" w:cs="Arial"/>
          <w:sz w:val="24"/>
          <w:szCs w:val="24"/>
          <w:lang w:eastAsia="en-US"/>
        </w:rPr>
        <w:t>7</w:t>
      </w:r>
      <w:r w:rsidR="004D4105" w:rsidRPr="003B5ADB">
        <w:rPr>
          <w:rFonts w:eastAsia="Calibri" w:cs="Arial"/>
          <w:sz w:val="24"/>
          <w:szCs w:val="24"/>
          <w:lang w:eastAsia="en-US"/>
        </w:rPr>
        <w:t>1</w:t>
      </w:r>
      <w:r w:rsidR="00132E03" w:rsidRPr="003B5ADB">
        <w:rPr>
          <w:rFonts w:eastAsia="Calibri" w:cs="Arial"/>
          <w:sz w:val="24"/>
          <w:szCs w:val="24"/>
          <w:lang w:eastAsia="en-US"/>
        </w:rPr>
        <w:t xml:space="preserve"> </w:t>
      </w:r>
      <w:r w:rsidR="0029511C" w:rsidRPr="003B5ADB">
        <w:rPr>
          <w:rFonts w:eastAsia="Calibri" w:cs="Arial"/>
          <w:sz w:val="24"/>
          <w:szCs w:val="24"/>
          <w:lang w:eastAsia="en-US"/>
        </w:rPr>
        <w:t>que trata da Política Nacional do Cooperativismo</w:t>
      </w:r>
      <w:r w:rsidR="00132E03" w:rsidRPr="003B5ADB">
        <w:rPr>
          <w:rFonts w:eastAsia="Calibri" w:cs="Arial"/>
          <w:sz w:val="24"/>
          <w:szCs w:val="24"/>
          <w:lang w:eastAsia="en-US"/>
        </w:rPr>
        <w:t xml:space="preserve">, atendendo </w:t>
      </w:r>
      <w:r w:rsidR="006D21D8" w:rsidRPr="003B5ADB">
        <w:rPr>
          <w:rFonts w:eastAsia="Calibri" w:cs="Arial"/>
          <w:sz w:val="24"/>
          <w:szCs w:val="24"/>
          <w:lang w:eastAsia="en-US"/>
        </w:rPr>
        <w:t>aos seus</w:t>
      </w:r>
      <w:r w:rsidR="00132E03" w:rsidRPr="003B5ADB">
        <w:rPr>
          <w:rFonts w:eastAsia="Calibri" w:cs="Arial"/>
          <w:sz w:val="24"/>
          <w:szCs w:val="24"/>
          <w:lang w:eastAsia="en-US"/>
        </w:rPr>
        <w:t xml:space="preserve"> princípios</w:t>
      </w:r>
      <w:r w:rsidR="00780360" w:rsidRPr="003B5ADB">
        <w:rPr>
          <w:rFonts w:eastAsia="Calibri" w:cs="Arial"/>
          <w:sz w:val="24"/>
          <w:szCs w:val="24"/>
          <w:lang w:eastAsia="en-US"/>
        </w:rPr>
        <w:t>.</w:t>
      </w:r>
    </w:p>
    <w:p w14:paraId="14CB091F" w14:textId="77777777" w:rsidR="00075B70" w:rsidRPr="003B5ADB" w:rsidRDefault="00075B70" w:rsidP="005E523F">
      <w:pPr>
        <w:spacing w:after="160" w:line="276" w:lineRule="auto"/>
        <w:jc w:val="both"/>
        <w:rPr>
          <w:rFonts w:eastAsia="Calibri" w:cs="Arial"/>
          <w:sz w:val="24"/>
          <w:szCs w:val="24"/>
          <w:lang w:eastAsia="en-US"/>
        </w:rPr>
      </w:pPr>
    </w:p>
    <w:p w14:paraId="4495E100" w14:textId="471040EA" w:rsidR="005E523F" w:rsidRPr="003B5ADB" w:rsidRDefault="005E523F" w:rsidP="00CC66A9">
      <w:pPr>
        <w:pStyle w:val="PargrafodaLista"/>
        <w:numPr>
          <w:ilvl w:val="0"/>
          <w:numId w:val="38"/>
        </w:numPr>
        <w:spacing w:after="160" w:line="276" w:lineRule="auto"/>
        <w:rPr>
          <w:rFonts w:eastAsia="Calibri" w:cs="Arial"/>
          <w:b/>
          <w:bCs/>
          <w:sz w:val="24"/>
          <w:szCs w:val="24"/>
          <w:lang w:eastAsia="en-US"/>
        </w:rPr>
      </w:pPr>
      <w:r w:rsidRPr="003B5ADB">
        <w:rPr>
          <w:rFonts w:eastAsia="Calibri" w:cs="Arial"/>
          <w:b/>
          <w:bCs/>
          <w:sz w:val="24"/>
          <w:szCs w:val="24"/>
          <w:lang w:eastAsia="en-US"/>
        </w:rPr>
        <w:lastRenderedPageBreak/>
        <w:t>ABRANGÊNCIA</w:t>
      </w:r>
    </w:p>
    <w:p w14:paraId="44E595A4" w14:textId="3FA172AC" w:rsidR="005E523F" w:rsidRPr="003B5ADB" w:rsidRDefault="005E523F" w:rsidP="005E523F">
      <w:pPr>
        <w:spacing w:line="276" w:lineRule="auto"/>
        <w:jc w:val="both"/>
        <w:rPr>
          <w:rFonts w:eastAsia="Calibri" w:cs="Arial"/>
          <w:bCs/>
          <w:sz w:val="24"/>
          <w:szCs w:val="24"/>
        </w:rPr>
      </w:pPr>
      <w:r w:rsidRPr="003B5ADB">
        <w:rPr>
          <w:rFonts w:eastAsia="Calibri" w:cs="Arial"/>
          <w:sz w:val="24"/>
          <w:szCs w:val="24"/>
        </w:rPr>
        <w:t xml:space="preserve">A presente política complementa as regras estabelecidas no Código de </w:t>
      </w:r>
      <w:r w:rsidR="002B5FC0" w:rsidRPr="003B5ADB">
        <w:rPr>
          <w:rFonts w:eastAsia="Calibri" w:cs="Arial"/>
          <w:sz w:val="24"/>
          <w:szCs w:val="24"/>
        </w:rPr>
        <w:t xml:space="preserve">Ética e </w:t>
      </w:r>
      <w:r w:rsidRPr="003B5ADB">
        <w:rPr>
          <w:rFonts w:eastAsia="Calibri" w:cs="Arial"/>
          <w:sz w:val="24"/>
          <w:szCs w:val="24"/>
        </w:rPr>
        <w:t xml:space="preserve">Conduta da </w:t>
      </w:r>
      <w:r w:rsidRPr="003B5ADB">
        <w:rPr>
          <w:rFonts w:eastAsia="Calibri" w:cs="Arial"/>
          <w:b/>
          <w:sz w:val="24"/>
          <w:szCs w:val="24"/>
        </w:rPr>
        <w:t xml:space="preserve">Uniodonto </w:t>
      </w:r>
      <w:r w:rsidR="00CC0AFD" w:rsidRPr="003B5ADB">
        <w:rPr>
          <w:rFonts w:eastAsia="Calibri" w:cs="Arial"/>
          <w:b/>
          <w:sz w:val="24"/>
          <w:szCs w:val="24"/>
        </w:rPr>
        <w:t xml:space="preserve">RS </w:t>
      </w:r>
      <w:r w:rsidR="002B5FC0" w:rsidRPr="003B5ADB">
        <w:rPr>
          <w:rFonts w:eastAsia="Calibri" w:cs="Arial"/>
          <w:b/>
          <w:sz w:val="24"/>
          <w:szCs w:val="24"/>
        </w:rPr>
        <w:t>Federação</w:t>
      </w:r>
      <w:r w:rsidRPr="003B5ADB">
        <w:rPr>
          <w:rFonts w:eastAsia="Calibri" w:cs="Arial"/>
          <w:b/>
          <w:sz w:val="24"/>
          <w:szCs w:val="24"/>
        </w:rPr>
        <w:t xml:space="preserve">, </w:t>
      </w:r>
      <w:r w:rsidRPr="003B5ADB">
        <w:rPr>
          <w:rFonts w:eastAsia="Calibri" w:cs="Arial"/>
          <w:sz w:val="24"/>
          <w:szCs w:val="24"/>
        </w:rPr>
        <w:t xml:space="preserve">no que tange ao relacionamento de seus diretores, administradores, prepostos, conselheiros e com todo e qualquer Agente Público. </w:t>
      </w:r>
    </w:p>
    <w:p w14:paraId="36AA89D9" w14:textId="77777777" w:rsidR="005E523F" w:rsidRPr="003B5ADB" w:rsidRDefault="005E523F" w:rsidP="005E523F">
      <w:pPr>
        <w:spacing w:line="276" w:lineRule="auto"/>
        <w:rPr>
          <w:rFonts w:cs="Arial"/>
          <w:sz w:val="24"/>
          <w:szCs w:val="24"/>
        </w:rPr>
      </w:pPr>
    </w:p>
    <w:p w14:paraId="4777186F" w14:textId="77777777" w:rsidR="005E523F" w:rsidRPr="003B5ADB" w:rsidRDefault="005E523F" w:rsidP="00CC66A9">
      <w:pPr>
        <w:pStyle w:val="Cabealho"/>
        <w:numPr>
          <w:ilvl w:val="0"/>
          <w:numId w:val="38"/>
        </w:numPr>
        <w:tabs>
          <w:tab w:val="clear" w:pos="4252"/>
          <w:tab w:val="clear" w:pos="8504"/>
        </w:tabs>
        <w:spacing w:after="0" w:line="276" w:lineRule="auto"/>
        <w:ind w:right="-1"/>
        <w:rPr>
          <w:rFonts w:cs="Arial"/>
          <w:b/>
          <w:bCs/>
          <w:sz w:val="24"/>
          <w:szCs w:val="24"/>
        </w:rPr>
      </w:pPr>
      <w:r w:rsidRPr="003B5ADB">
        <w:rPr>
          <w:rFonts w:cs="Arial"/>
          <w:b/>
          <w:bCs/>
          <w:sz w:val="24"/>
          <w:szCs w:val="24"/>
        </w:rPr>
        <w:t>TERMOS E DEFINIÇÕES</w:t>
      </w:r>
    </w:p>
    <w:p w14:paraId="3EF1228E" w14:textId="77777777" w:rsidR="005E523F" w:rsidRPr="003B5ADB" w:rsidRDefault="005E523F" w:rsidP="005E523F">
      <w:pPr>
        <w:pStyle w:val="Recuodecorpodetexto"/>
        <w:spacing w:line="276" w:lineRule="auto"/>
        <w:ind w:left="0"/>
        <w:jc w:val="left"/>
        <w:rPr>
          <w:rFonts w:asciiTheme="minorHAnsi" w:hAnsiTheme="minorHAnsi" w:cs="Arial"/>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804"/>
      </w:tblGrid>
      <w:tr w:rsidR="005E523F" w:rsidRPr="003B5ADB" w14:paraId="713470C5" w14:textId="77777777" w:rsidTr="00CB76A7">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3C77F52" w14:textId="77777777" w:rsidR="005E523F" w:rsidRPr="003B5ADB" w:rsidRDefault="005E523F" w:rsidP="00CB76A7">
            <w:pPr>
              <w:tabs>
                <w:tab w:val="left" w:pos="0"/>
              </w:tabs>
              <w:spacing w:before="40" w:line="276" w:lineRule="auto"/>
              <w:jc w:val="center"/>
              <w:rPr>
                <w:rFonts w:cs="Arial"/>
                <w:b/>
                <w:sz w:val="24"/>
                <w:szCs w:val="24"/>
              </w:rPr>
            </w:pPr>
            <w:r w:rsidRPr="003B5ADB">
              <w:rPr>
                <w:rFonts w:cs="Arial"/>
                <w:b/>
                <w:sz w:val="24"/>
                <w:szCs w:val="24"/>
              </w:rPr>
              <w:t>TERMO</w:t>
            </w:r>
          </w:p>
        </w:tc>
        <w:tc>
          <w:tcPr>
            <w:tcW w:w="680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76C4F8B" w14:textId="77777777" w:rsidR="005E523F" w:rsidRPr="003B5ADB" w:rsidRDefault="005E523F" w:rsidP="00CB76A7">
            <w:pPr>
              <w:tabs>
                <w:tab w:val="left" w:pos="0"/>
              </w:tabs>
              <w:spacing w:before="40" w:line="276" w:lineRule="auto"/>
              <w:jc w:val="center"/>
              <w:rPr>
                <w:rFonts w:cs="Arial"/>
                <w:b/>
                <w:sz w:val="24"/>
                <w:szCs w:val="24"/>
              </w:rPr>
            </w:pPr>
            <w:r w:rsidRPr="003B5ADB">
              <w:rPr>
                <w:rFonts w:cs="Arial"/>
                <w:b/>
                <w:sz w:val="24"/>
                <w:szCs w:val="24"/>
              </w:rPr>
              <w:t>DEFINIÇÃO</w:t>
            </w:r>
          </w:p>
        </w:tc>
      </w:tr>
      <w:tr w:rsidR="005E523F" w:rsidRPr="003B5ADB" w14:paraId="6188DC0C"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03D71747" w14:textId="77777777" w:rsidR="005E523F" w:rsidRPr="003B5ADB" w:rsidRDefault="005E523F" w:rsidP="00C92B94">
            <w:pPr>
              <w:snapToGrid w:val="0"/>
              <w:spacing w:line="276" w:lineRule="auto"/>
              <w:rPr>
                <w:rFonts w:cs="Arial"/>
                <w:sz w:val="24"/>
                <w:szCs w:val="24"/>
              </w:rPr>
            </w:pPr>
            <w:r w:rsidRPr="003B5ADB">
              <w:rPr>
                <w:rFonts w:eastAsia="Calibri" w:cs="Arial"/>
                <w:b/>
                <w:bCs/>
                <w:sz w:val="24"/>
                <w:szCs w:val="24"/>
              </w:rPr>
              <w:t>Administração Pública</w:t>
            </w:r>
          </w:p>
        </w:tc>
        <w:tc>
          <w:tcPr>
            <w:tcW w:w="6804" w:type="dxa"/>
            <w:tcBorders>
              <w:top w:val="single" w:sz="4" w:space="0" w:color="auto"/>
              <w:left w:val="single" w:sz="4" w:space="0" w:color="auto"/>
              <w:bottom w:val="single" w:sz="4" w:space="0" w:color="auto"/>
              <w:right w:val="single" w:sz="4" w:space="0" w:color="auto"/>
            </w:tcBorders>
            <w:vAlign w:val="center"/>
          </w:tcPr>
          <w:p w14:paraId="6DA4ACDF" w14:textId="77777777" w:rsidR="005E523F" w:rsidRPr="003B5ADB" w:rsidRDefault="005E523F" w:rsidP="00C92B94">
            <w:pPr>
              <w:spacing w:line="276" w:lineRule="auto"/>
              <w:jc w:val="both"/>
              <w:rPr>
                <w:rFonts w:cs="Arial"/>
                <w:sz w:val="24"/>
                <w:szCs w:val="24"/>
              </w:rPr>
            </w:pPr>
            <w:r w:rsidRPr="003B5ADB">
              <w:rPr>
                <w:rFonts w:eastAsia="Calibri" w:cs="Arial"/>
                <w:sz w:val="24"/>
                <w:szCs w:val="24"/>
              </w:rPr>
              <w:t>É o conjunto de órgãos, serviços, entidades do Estado (fundações, autarquias, empresas públicas e sociedades de economia mista) e seus respectivos agentes. Engloba todo o aparelhamento do Estado, a nível Federal, Estadual e Municipal, os poderes Legislativo, Judiciário e Executivo, para prestação dos serviços públicos, para a gestão dos bens públicos e dos interesses da comunidade, assim como seus respectivos representantes</w:t>
            </w:r>
          </w:p>
        </w:tc>
      </w:tr>
      <w:tr w:rsidR="005E523F" w:rsidRPr="003B5ADB" w14:paraId="2B7B7A07" w14:textId="77777777" w:rsidTr="00C92B94">
        <w:trPr>
          <w:trHeight w:val="1565"/>
        </w:trPr>
        <w:tc>
          <w:tcPr>
            <w:tcW w:w="2552" w:type="dxa"/>
            <w:tcBorders>
              <w:top w:val="single" w:sz="4" w:space="0" w:color="auto"/>
              <w:left w:val="single" w:sz="4" w:space="0" w:color="auto"/>
              <w:bottom w:val="single" w:sz="4" w:space="0" w:color="auto"/>
              <w:right w:val="single" w:sz="4" w:space="0" w:color="auto"/>
            </w:tcBorders>
            <w:vAlign w:val="center"/>
          </w:tcPr>
          <w:p w14:paraId="5A6EAE12" w14:textId="77777777" w:rsidR="005E523F" w:rsidRPr="003B5ADB" w:rsidRDefault="005E523F" w:rsidP="00C92B94">
            <w:pPr>
              <w:snapToGrid w:val="0"/>
              <w:spacing w:line="276" w:lineRule="auto"/>
              <w:rPr>
                <w:rFonts w:cs="Arial"/>
                <w:sz w:val="24"/>
                <w:szCs w:val="24"/>
              </w:rPr>
            </w:pPr>
            <w:r w:rsidRPr="003B5ADB">
              <w:rPr>
                <w:rFonts w:eastAsia="Calibri" w:cs="Arial"/>
                <w:b/>
                <w:bCs/>
                <w:sz w:val="24"/>
                <w:szCs w:val="24"/>
              </w:rPr>
              <w:t>Agente Público</w:t>
            </w:r>
          </w:p>
        </w:tc>
        <w:tc>
          <w:tcPr>
            <w:tcW w:w="6804" w:type="dxa"/>
            <w:tcBorders>
              <w:top w:val="single" w:sz="4" w:space="0" w:color="auto"/>
              <w:left w:val="single" w:sz="4" w:space="0" w:color="auto"/>
              <w:bottom w:val="single" w:sz="4" w:space="0" w:color="auto"/>
              <w:right w:val="single" w:sz="4" w:space="0" w:color="auto"/>
            </w:tcBorders>
            <w:vAlign w:val="center"/>
          </w:tcPr>
          <w:p w14:paraId="6318D017" w14:textId="77777777" w:rsidR="005E523F" w:rsidRPr="003B5ADB" w:rsidRDefault="005E523F" w:rsidP="00C92B94">
            <w:pPr>
              <w:spacing w:line="276" w:lineRule="auto"/>
              <w:jc w:val="both"/>
              <w:rPr>
                <w:rFonts w:eastAsia="Calibri" w:cs="Arial"/>
                <w:sz w:val="24"/>
                <w:szCs w:val="24"/>
                <w:lang w:eastAsia="en-US"/>
              </w:rPr>
            </w:pPr>
            <w:r w:rsidRPr="003B5ADB">
              <w:rPr>
                <w:rFonts w:eastAsia="Calibri" w:cs="Arial"/>
                <w:sz w:val="24"/>
                <w:szCs w:val="24"/>
                <w:lang w:eastAsia="en-US"/>
              </w:rPr>
              <w:t>Aquele que exerce ainda que transitoriamente ou sem remuneração, por eleição, nomeação, designação, contratação ou qualquer forma de investidura ou vínculo, mandato, cargo, emprego ou função pública.</w:t>
            </w:r>
          </w:p>
          <w:p w14:paraId="49F3DD3E"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Equipara-se a agente público aquele que trabalha para empresa privada contratada ou conveniada para execução de atividade típica da Administração Pública</w:t>
            </w:r>
          </w:p>
        </w:tc>
      </w:tr>
      <w:tr w:rsidR="005E523F" w:rsidRPr="003B5ADB" w14:paraId="4A0EF8AF"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3B05249A" w14:textId="77777777" w:rsidR="005E523F" w:rsidRPr="003B5ADB" w:rsidRDefault="005E523F" w:rsidP="00C92B94">
            <w:pPr>
              <w:snapToGrid w:val="0"/>
              <w:spacing w:line="276" w:lineRule="auto"/>
              <w:rPr>
                <w:rFonts w:cs="Arial"/>
                <w:sz w:val="24"/>
                <w:szCs w:val="24"/>
              </w:rPr>
            </w:pPr>
            <w:r w:rsidRPr="003B5ADB">
              <w:rPr>
                <w:rFonts w:eastAsia="Calibri" w:cs="Arial"/>
                <w:b/>
                <w:bCs/>
                <w:sz w:val="24"/>
                <w:szCs w:val="24"/>
              </w:rPr>
              <w:t>Agente Público Estrangeiro</w:t>
            </w:r>
          </w:p>
        </w:tc>
        <w:tc>
          <w:tcPr>
            <w:tcW w:w="6804" w:type="dxa"/>
            <w:tcBorders>
              <w:top w:val="single" w:sz="4" w:space="0" w:color="auto"/>
              <w:left w:val="single" w:sz="4" w:space="0" w:color="auto"/>
              <w:bottom w:val="single" w:sz="4" w:space="0" w:color="auto"/>
              <w:right w:val="single" w:sz="4" w:space="0" w:color="auto"/>
            </w:tcBorders>
            <w:vAlign w:val="center"/>
          </w:tcPr>
          <w:p w14:paraId="4F59FB6A"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Segundo a definição do § 3º, do artigo 5º, da Lei 12.846/13 é “quem, ainda que transitoriamente ou sem remuneração, exerça cargo, emprego ou função pública em órgãos, entidades estatais ou em representações diplomáticas de país estrangeiro, assim como em pessoas jurídicas controladas, direta ou indiretamente, pelo poder público de país estrangeiro ou em organizações públicas internacionais”</w:t>
            </w:r>
          </w:p>
        </w:tc>
      </w:tr>
      <w:tr w:rsidR="005E523F" w:rsidRPr="003B5ADB" w14:paraId="61C0206E"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3B672FFC"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t>Autoridade Governamental</w:t>
            </w:r>
          </w:p>
        </w:tc>
        <w:tc>
          <w:tcPr>
            <w:tcW w:w="6804" w:type="dxa"/>
            <w:tcBorders>
              <w:top w:val="single" w:sz="4" w:space="0" w:color="auto"/>
              <w:left w:val="single" w:sz="4" w:space="0" w:color="auto"/>
              <w:bottom w:val="single" w:sz="4" w:space="0" w:color="auto"/>
              <w:right w:val="single" w:sz="4" w:space="0" w:color="auto"/>
            </w:tcBorders>
            <w:vAlign w:val="center"/>
          </w:tcPr>
          <w:p w14:paraId="00A8AB4C"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Todo órgão, departamento ou entidade da administração direta ou indireta de qualquer dos Poderes da união, dos Estados, do Distrito Federal, dos Municípios e Territórios, pessoa jurídica incorporada ao patrimônio público ou entidade para cuja criação ou custeio o erário haja concorrida ou concorra com mais de cinquenta por cento do patrimônio ou da receita anual, ou sobre </w:t>
            </w:r>
            <w:r w:rsidRPr="003B5ADB">
              <w:rPr>
                <w:rFonts w:eastAsia="Calibri" w:cs="Arial"/>
                <w:sz w:val="24"/>
                <w:szCs w:val="24"/>
                <w:lang w:eastAsia="en-US"/>
              </w:rPr>
              <w:lastRenderedPageBreak/>
              <w:t>a qual o Estado ou Governo pode, direta ou indiretamente, exercer uma influência dominante (em razão de deter a maioria do capital subscrito, controlar a maioria dos votos ou por ter o direito a nomear a maioria dos membros da administração, corpo gerente ou conselho fiscal); bem como órgãos, entidades estatais ou representações diplomáticas de pais estrangeiro, assim como órgãos, entidades e pessoais controladas, direta ou indiretamente, pelo Poder Público de país estrangeiro ou organizações publicas internacionais, inclusive fundos soberanos ou entidade cuja propriedade é um fundo soberano. São consideradas Autoridades Governamentais para os fins desta Política tanto nacionais quanto estrangeiras, bem como as organizações públicas internacionais por equiparação</w:t>
            </w:r>
          </w:p>
        </w:tc>
      </w:tr>
      <w:tr w:rsidR="005E523F" w:rsidRPr="003B5ADB" w14:paraId="4DE2BBA5"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22A9010B"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lastRenderedPageBreak/>
              <w:t>Ato Ilícito</w:t>
            </w:r>
          </w:p>
        </w:tc>
        <w:tc>
          <w:tcPr>
            <w:tcW w:w="6804" w:type="dxa"/>
            <w:tcBorders>
              <w:top w:val="single" w:sz="4" w:space="0" w:color="auto"/>
              <w:left w:val="single" w:sz="4" w:space="0" w:color="auto"/>
              <w:bottom w:val="single" w:sz="4" w:space="0" w:color="auto"/>
              <w:right w:val="single" w:sz="4" w:space="0" w:color="auto"/>
            </w:tcBorders>
            <w:vAlign w:val="center"/>
          </w:tcPr>
          <w:p w14:paraId="4899C336"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Qualquer ato ou conduta ilegal ou moralmente inaceitável, reprovável etc., como corrupção, suborno, extorsão, cartel, conluio desonesto, fraude, desfalque, furto, lavagem de dinheiro, uso indevido de informações privilegiadas e/ou uso indevido do cargo, entre outros</w:t>
            </w:r>
          </w:p>
        </w:tc>
      </w:tr>
      <w:tr w:rsidR="005E523F" w:rsidRPr="003B5ADB" w14:paraId="08ABFB37" w14:textId="77777777" w:rsidTr="00C92B94">
        <w:trPr>
          <w:trHeight w:val="230"/>
        </w:trPr>
        <w:tc>
          <w:tcPr>
            <w:tcW w:w="2552" w:type="dxa"/>
            <w:tcBorders>
              <w:top w:val="single" w:sz="4" w:space="0" w:color="auto"/>
              <w:left w:val="single" w:sz="4" w:space="0" w:color="auto"/>
              <w:bottom w:val="single" w:sz="4" w:space="0" w:color="auto"/>
              <w:right w:val="single" w:sz="4" w:space="0" w:color="auto"/>
            </w:tcBorders>
            <w:vAlign w:val="center"/>
          </w:tcPr>
          <w:p w14:paraId="0E45784B"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t>CEPIM</w:t>
            </w:r>
          </w:p>
        </w:tc>
        <w:tc>
          <w:tcPr>
            <w:tcW w:w="6804" w:type="dxa"/>
            <w:tcBorders>
              <w:top w:val="single" w:sz="4" w:space="0" w:color="auto"/>
              <w:left w:val="single" w:sz="4" w:space="0" w:color="auto"/>
              <w:bottom w:val="single" w:sz="4" w:space="0" w:color="auto"/>
              <w:right w:val="single" w:sz="4" w:space="0" w:color="auto"/>
            </w:tcBorders>
            <w:vAlign w:val="center"/>
          </w:tcPr>
          <w:p w14:paraId="1A249670"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O Cadastro de Entidades Privadas sem Fins Lucrativos Impedidas – CEPIM apresenta a relação de entidades privadas sem fins lucrativos que estão impedidas de celebrar novos convênios, contratos de repasse ou termos de parceria com a Administração Pública Federal, em função de irregularidades não resolvidas em convênios, contratos de repasse ou termos de parceria firmados anteriormente</w:t>
            </w:r>
          </w:p>
        </w:tc>
      </w:tr>
      <w:tr w:rsidR="005E523F" w:rsidRPr="003B5ADB" w14:paraId="33C45143"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48D12D1E"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t>CEIS</w:t>
            </w:r>
          </w:p>
        </w:tc>
        <w:tc>
          <w:tcPr>
            <w:tcW w:w="6804" w:type="dxa"/>
            <w:tcBorders>
              <w:top w:val="single" w:sz="4" w:space="0" w:color="auto"/>
              <w:left w:val="single" w:sz="4" w:space="0" w:color="auto"/>
              <w:bottom w:val="single" w:sz="4" w:space="0" w:color="auto"/>
              <w:right w:val="single" w:sz="4" w:space="0" w:color="auto"/>
            </w:tcBorders>
            <w:vAlign w:val="center"/>
          </w:tcPr>
          <w:p w14:paraId="1BBCC452"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O Cadastro Nacional de Empresas Inidôneas e Suspensas (CEIS) apresenta a relação de empresas e pessoas físicas que sofreram sanções que implicaram a restrição de participar de licitações ou de celebrar contratos com a Administração Pública</w:t>
            </w:r>
          </w:p>
        </w:tc>
      </w:tr>
      <w:tr w:rsidR="005E523F" w:rsidRPr="003B5ADB" w14:paraId="6AD51882"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0D6E3828"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t>CNEP</w:t>
            </w:r>
          </w:p>
        </w:tc>
        <w:tc>
          <w:tcPr>
            <w:tcW w:w="6804" w:type="dxa"/>
            <w:tcBorders>
              <w:top w:val="single" w:sz="4" w:space="0" w:color="auto"/>
              <w:left w:val="single" w:sz="4" w:space="0" w:color="auto"/>
              <w:bottom w:val="single" w:sz="4" w:space="0" w:color="auto"/>
              <w:right w:val="single" w:sz="4" w:space="0" w:color="auto"/>
            </w:tcBorders>
            <w:vAlign w:val="center"/>
          </w:tcPr>
          <w:p w14:paraId="586D0E94"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O Cadastro Nacional de Empresas Punidas (CNEP) apresenta a relação de empresas que sofreram qualquer das punições previstas na Lei nº 12.846/2013 (Lei Anticorrupção)</w:t>
            </w:r>
          </w:p>
        </w:tc>
      </w:tr>
      <w:tr w:rsidR="005E523F" w:rsidRPr="003B5ADB" w14:paraId="03F6809F"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39EE75EE" w14:textId="77777777" w:rsidR="005E523F" w:rsidRPr="003B5ADB" w:rsidRDefault="005E523F" w:rsidP="00C92B94">
            <w:pPr>
              <w:snapToGrid w:val="0"/>
              <w:spacing w:line="276" w:lineRule="auto"/>
              <w:rPr>
                <w:rFonts w:eastAsia="Calibri" w:cs="Arial"/>
                <w:b/>
                <w:sz w:val="24"/>
                <w:szCs w:val="24"/>
              </w:rPr>
            </w:pPr>
            <w:r w:rsidRPr="003B5ADB">
              <w:rPr>
                <w:rFonts w:eastAsia="Calibri" w:cs="Arial"/>
                <w:b/>
                <w:bCs/>
                <w:sz w:val="24"/>
                <w:szCs w:val="24"/>
              </w:rPr>
              <w:t>Coisa de Valor</w:t>
            </w:r>
          </w:p>
        </w:tc>
        <w:tc>
          <w:tcPr>
            <w:tcW w:w="6804" w:type="dxa"/>
            <w:tcBorders>
              <w:top w:val="single" w:sz="4" w:space="0" w:color="auto"/>
              <w:left w:val="single" w:sz="4" w:space="0" w:color="auto"/>
              <w:bottom w:val="single" w:sz="4" w:space="0" w:color="auto"/>
              <w:right w:val="single" w:sz="4" w:space="0" w:color="auto"/>
            </w:tcBorders>
            <w:vAlign w:val="center"/>
          </w:tcPr>
          <w:p w14:paraId="0C2F0C46"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rPr>
              <w:t xml:space="preserve">Para fins deste normativo, coisa de valor inclui dinheiro, presentes, viagens, entretenimento, oferta de emprego, refeições a trabalho. Qualquer item de valor pode também incluir patrocínio de eventos, bolsas de estudo, apoio a pesquisas e </w:t>
            </w:r>
            <w:r w:rsidRPr="003B5ADB">
              <w:rPr>
                <w:rFonts w:eastAsia="Calibri" w:cs="Arial"/>
                <w:sz w:val="24"/>
                <w:szCs w:val="24"/>
              </w:rPr>
              <w:lastRenderedPageBreak/>
              <w:t>contribuições beneficentes solicitadas, ou em benefício de um funcionário do governo, seus familiares, mesmo que sejam em benefício de uma empresa beneficente legitima.</w:t>
            </w:r>
          </w:p>
        </w:tc>
      </w:tr>
      <w:tr w:rsidR="005E523F" w:rsidRPr="003B5ADB" w14:paraId="6E67DAE0"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22B1072A" w14:textId="77777777" w:rsidR="005E523F" w:rsidRPr="003B5ADB" w:rsidRDefault="005E523F" w:rsidP="00C92B94">
            <w:pPr>
              <w:snapToGrid w:val="0"/>
              <w:spacing w:line="276" w:lineRule="auto"/>
              <w:rPr>
                <w:rFonts w:eastAsia="Calibri" w:cs="Arial"/>
                <w:b/>
                <w:sz w:val="24"/>
                <w:szCs w:val="24"/>
              </w:rPr>
            </w:pPr>
            <w:r w:rsidRPr="003B5ADB">
              <w:rPr>
                <w:rFonts w:eastAsia="Calibri" w:cs="Arial"/>
                <w:b/>
                <w:sz w:val="24"/>
                <w:szCs w:val="24"/>
              </w:rPr>
              <w:lastRenderedPageBreak/>
              <w:t>Conflitos de Interesses</w:t>
            </w:r>
          </w:p>
        </w:tc>
        <w:tc>
          <w:tcPr>
            <w:tcW w:w="6804" w:type="dxa"/>
            <w:tcBorders>
              <w:top w:val="single" w:sz="4" w:space="0" w:color="auto"/>
              <w:left w:val="single" w:sz="4" w:space="0" w:color="auto"/>
              <w:bottom w:val="single" w:sz="4" w:space="0" w:color="auto"/>
              <w:right w:val="single" w:sz="4" w:space="0" w:color="auto"/>
            </w:tcBorders>
            <w:vAlign w:val="center"/>
          </w:tcPr>
          <w:p w14:paraId="7C6CA0F5"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Conflitos de interesses ocorrem quando um integrante da organização influencia ou pode influenciar uma decisão que resulte ou possa resultar em ganho pessoal, direto ou indireto, para si, membros de sua família ou terceiros</w:t>
            </w:r>
          </w:p>
        </w:tc>
      </w:tr>
      <w:tr w:rsidR="005E523F" w:rsidRPr="003B5ADB" w14:paraId="36E0F6F1"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2144B797" w14:textId="77777777" w:rsidR="005E523F" w:rsidRPr="003B5ADB" w:rsidRDefault="005E523F" w:rsidP="00C92B94">
            <w:pPr>
              <w:snapToGrid w:val="0"/>
              <w:spacing w:line="276" w:lineRule="auto"/>
              <w:rPr>
                <w:rFonts w:eastAsia="Calibri" w:cs="Arial"/>
                <w:b/>
                <w:sz w:val="24"/>
                <w:szCs w:val="24"/>
              </w:rPr>
            </w:pPr>
            <w:r w:rsidRPr="003B5ADB">
              <w:rPr>
                <w:rFonts w:eastAsia="Calibri" w:cs="Arial"/>
                <w:b/>
                <w:bCs/>
                <w:sz w:val="24"/>
                <w:szCs w:val="24"/>
              </w:rPr>
              <w:t>Corrupção</w:t>
            </w:r>
          </w:p>
        </w:tc>
        <w:tc>
          <w:tcPr>
            <w:tcW w:w="6804" w:type="dxa"/>
            <w:tcBorders>
              <w:top w:val="single" w:sz="4" w:space="0" w:color="auto"/>
              <w:left w:val="single" w:sz="4" w:space="0" w:color="auto"/>
              <w:bottom w:val="single" w:sz="4" w:space="0" w:color="auto"/>
              <w:right w:val="single" w:sz="4" w:space="0" w:color="auto"/>
            </w:tcBorders>
            <w:vAlign w:val="center"/>
          </w:tcPr>
          <w:p w14:paraId="6443EB34" w14:textId="77777777" w:rsidR="005E523F" w:rsidRPr="003B5ADB" w:rsidRDefault="005E523F" w:rsidP="00C92B94">
            <w:pPr>
              <w:spacing w:line="276" w:lineRule="auto"/>
              <w:jc w:val="both"/>
              <w:rPr>
                <w:rFonts w:eastAsia="Calibri" w:cs="Arial"/>
                <w:sz w:val="24"/>
                <w:szCs w:val="24"/>
                <w:lang w:eastAsia="en-US"/>
              </w:rPr>
            </w:pPr>
            <w:r w:rsidRPr="003B5ADB">
              <w:rPr>
                <w:rFonts w:eastAsia="Calibri" w:cs="Arial"/>
                <w:sz w:val="24"/>
                <w:szCs w:val="24"/>
                <w:lang w:eastAsia="en-US"/>
              </w:rPr>
              <w:t>É o ato ou efeito de subornar uma ou mais pessoas em causa própria ou alheia, geralmente mediante a oferta de dinheiro. Também pode ser conceituado como o emprego, por parte de pessoas do serviço público e/ou particular, de meios ilegais para, em benefício próprio ou alheio, obter vantagens ou benefícios indevidos (pecuniários ou não).</w:t>
            </w:r>
          </w:p>
          <w:p w14:paraId="1CA31172"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Pode ser entendido, também, como o ato ou efeito de degenerar, seduzir ou ser seduzido por dinheiro, presentes, entretenimento ou qualquer benefício que leve alguém a se afastar, agir ou deixar de agir de acordo com a lei, com a moral, os bons costumes e o que é considerado certo no meio social, inclusive, para fins deste normativo, agir em desacordo com o Código de Conduta e as políticas da empresa</w:t>
            </w:r>
          </w:p>
        </w:tc>
      </w:tr>
      <w:tr w:rsidR="005E523F" w:rsidRPr="003B5ADB" w14:paraId="31C48BF8"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6F6E3BB0"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t>Corrupção Entre Particulares</w:t>
            </w:r>
          </w:p>
        </w:tc>
        <w:tc>
          <w:tcPr>
            <w:tcW w:w="6804" w:type="dxa"/>
            <w:tcBorders>
              <w:top w:val="single" w:sz="4" w:space="0" w:color="auto"/>
              <w:left w:val="single" w:sz="4" w:space="0" w:color="auto"/>
              <w:bottom w:val="single" w:sz="4" w:space="0" w:color="auto"/>
              <w:right w:val="single" w:sz="4" w:space="0" w:color="auto"/>
            </w:tcBorders>
            <w:vAlign w:val="center"/>
          </w:tcPr>
          <w:p w14:paraId="72F4BB5B"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O ato ou efeito de, como representante de empresa ou instituição privada, oferecer, prometer, exigir ou aceitar vantagem indevida para favorecer indevidamente a si ou a terceiros. Apesar de não haver no ordenamento jurídico brasileiro a tipificação da lavagem de dinheiro entre particulares, essa prática é combatida internacionalmente. No Brasil há projetos de lei que preveem a tipificação da conduta em breve</w:t>
            </w:r>
          </w:p>
        </w:tc>
      </w:tr>
      <w:tr w:rsidR="005E523F" w:rsidRPr="003B5ADB" w14:paraId="6BBD87C4"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5C3A70F3"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t>Cortesia</w:t>
            </w:r>
          </w:p>
        </w:tc>
        <w:tc>
          <w:tcPr>
            <w:tcW w:w="6804" w:type="dxa"/>
            <w:tcBorders>
              <w:top w:val="single" w:sz="4" w:space="0" w:color="auto"/>
              <w:left w:val="single" w:sz="4" w:space="0" w:color="auto"/>
              <w:bottom w:val="single" w:sz="4" w:space="0" w:color="auto"/>
              <w:right w:val="single" w:sz="4" w:space="0" w:color="auto"/>
            </w:tcBorders>
            <w:vAlign w:val="center"/>
          </w:tcPr>
          <w:p w14:paraId="490BFB89"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Dinheiro, valor mobiliário ou título financeiro, imóvel, veículo, obra de arte, presente ou vale-presente, refeição, qualquer despesa de viagem (seja passagem, hospedagem, traslado, refeição, passeio, casas noturnas etc.), ingressos ou convites para eventos esportivos, artísticos ou culturais, empréstimos de veículo, empréstimo de imóvel, doação e patrocínios, brindes, presentes, gratificações, descontos em transações de caráter pessoal, convites para viagens a passeios etc.</w:t>
            </w:r>
          </w:p>
        </w:tc>
      </w:tr>
      <w:tr w:rsidR="005E523F" w:rsidRPr="003B5ADB" w14:paraId="0541F6B9"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610E519A"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lastRenderedPageBreak/>
              <w:t>Conselho de Controle de Atividades Financeiras – COAF</w:t>
            </w:r>
          </w:p>
        </w:tc>
        <w:tc>
          <w:tcPr>
            <w:tcW w:w="6804" w:type="dxa"/>
            <w:tcBorders>
              <w:top w:val="single" w:sz="4" w:space="0" w:color="auto"/>
              <w:left w:val="single" w:sz="4" w:space="0" w:color="auto"/>
              <w:bottom w:val="single" w:sz="4" w:space="0" w:color="auto"/>
              <w:right w:val="single" w:sz="4" w:space="0" w:color="auto"/>
            </w:tcBorders>
            <w:vAlign w:val="center"/>
          </w:tcPr>
          <w:p w14:paraId="7D5D7442" w14:textId="77777777" w:rsidR="005E523F" w:rsidRPr="003B5ADB" w:rsidRDefault="005E523F" w:rsidP="00C92B94">
            <w:pPr>
              <w:spacing w:after="160" w:line="276" w:lineRule="auto"/>
              <w:jc w:val="both"/>
              <w:rPr>
                <w:rFonts w:eastAsia="Calibri" w:cs="Arial"/>
                <w:b/>
                <w:sz w:val="24"/>
                <w:szCs w:val="24"/>
                <w:lang w:eastAsia="en-US"/>
              </w:rPr>
            </w:pPr>
            <w:r w:rsidRPr="003B5ADB">
              <w:rPr>
                <w:rFonts w:eastAsia="Calibri" w:cs="Arial"/>
                <w:sz w:val="24"/>
                <w:szCs w:val="24"/>
                <w:lang w:eastAsia="en-US"/>
              </w:rPr>
              <w:t>É um órgão autônomo vinculado ao Banco Central do Brasil, criado pela Lei nº 9.613 e reestruturado pela Lei nº 13.974. Responsável por atuar como autoridade central do sistema brasileiro de prevenção e combate à lavagem de dinheiro, ao financiamento do terrorismo e ao financiamento da proliferação de armas de destruição em massa (PLD/FTP), especialmente no recebimento, análise e disseminação de informações de inteligência financeira</w:t>
            </w:r>
          </w:p>
        </w:tc>
      </w:tr>
      <w:tr w:rsidR="005E523F" w:rsidRPr="003B5ADB" w14:paraId="48DD2909"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4EA2DCAA"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t>Extorsão</w:t>
            </w:r>
          </w:p>
        </w:tc>
        <w:tc>
          <w:tcPr>
            <w:tcW w:w="6804" w:type="dxa"/>
            <w:tcBorders>
              <w:top w:val="single" w:sz="4" w:space="0" w:color="auto"/>
              <w:left w:val="single" w:sz="4" w:space="0" w:color="auto"/>
              <w:bottom w:val="single" w:sz="4" w:space="0" w:color="auto"/>
              <w:right w:val="single" w:sz="4" w:space="0" w:color="auto"/>
            </w:tcBorders>
            <w:vAlign w:val="center"/>
          </w:tcPr>
          <w:p w14:paraId="58F84E35"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Ato de pressão exercido sobre alguém com o objetivo de obter favores, recompensa ou dinheiro mediante ameaças ou chantagens veladas ou expressas</w:t>
            </w:r>
          </w:p>
        </w:tc>
      </w:tr>
      <w:tr w:rsidR="005E523F" w:rsidRPr="003B5ADB" w14:paraId="48BAD690"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677C19AE" w14:textId="77777777" w:rsidR="005E523F" w:rsidRPr="003B5ADB" w:rsidRDefault="005E523F" w:rsidP="00C92B94">
            <w:pPr>
              <w:snapToGrid w:val="0"/>
              <w:spacing w:line="276" w:lineRule="auto"/>
              <w:rPr>
                <w:rFonts w:cs="Arial"/>
                <w:sz w:val="24"/>
                <w:szCs w:val="24"/>
              </w:rPr>
            </w:pPr>
            <w:r w:rsidRPr="003B5ADB">
              <w:rPr>
                <w:rFonts w:eastAsia="Calibri" w:cs="Arial"/>
                <w:b/>
                <w:bCs/>
                <w:sz w:val="24"/>
                <w:szCs w:val="24"/>
              </w:rPr>
              <w:t>FCPA</w:t>
            </w:r>
          </w:p>
        </w:tc>
        <w:tc>
          <w:tcPr>
            <w:tcW w:w="6804" w:type="dxa"/>
            <w:tcBorders>
              <w:top w:val="single" w:sz="4" w:space="0" w:color="auto"/>
              <w:left w:val="single" w:sz="4" w:space="0" w:color="auto"/>
              <w:bottom w:val="single" w:sz="4" w:space="0" w:color="auto"/>
              <w:right w:val="single" w:sz="4" w:space="0" w:color="auto"/>
            </w:tcBorders>
            <w:vAlign w:val="center"/>
          </w:tcPr>
          <w:p w14:paraId="1EF21921"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A FCPA (</w:t>
            </w:r>
            <w:proofErr w:type="spellStart"/>
            <w:r w:rsidRPr="003B5ADB">
              <w:rPr>
                <w:rFonts w:eastAsia="Calibri" w:cs="Arial"/>
                <w:i/>
                <w:iCs/>
                <w:sz w:val="24"/>
                <w:szCs w:val="24"/>
                <w:lang w:eastAsia="en-US"/>
              </w:rPr>
              <w:t>Foreign</w:t>
            </w:r>
            <w:proofErr w:type="spellEnd"/>
            <w:r w:rsidRPr="003B5ADB">
              <w:rPr>
                <w:rFonts w:eastAsia="Calibri" w:cs="Arial"/>
                <w:i/>
                <w:iCs/>
                <w:sz w:val="24"/>
                <w:szCs w:val="24"/>
                <w:lang w:eastAsia="en-US"/>
              </w:rPr>
              <w:t xml:space="preserve"> </w:t>
            </w:r>
            <w:proofErr w:type="spellStart"/>
            <w:r w:rsidRPr="003B5ADB">
              <w:rPr>
                <w:rFonts w:eastAsia="Calibri" w:cs="Arial"/>
                <w:i/>
                <w:iCs/>
                <w:sz w:val="24"/>
                <w:szCs w:val="24"/>
                <w:lang w:eastAsia="en-US"/>
              </w:rPr>
              <w:t>Corrupt</w:t>
            </w:r>
            <w:proofErr w:type="spellEnd"/>
            <w:r w:rsidRPr="003B5ADB">
              <w:rPr>
                <w:rFonts w:eastAsia="Calibri" w:cs="Arial"/>
                <w:i/>
                <w:iCs/>
                <w:sz w:val="24"/>
                <w:szCs w:val="24"/>
                <w:lang w:eastAsia="en-US"/>
              </w:rPr>
              <w:t xml:space="preserve"> </w:t>
            </w:r>
            <w:proofErr w:type="spellStart"/>
            <w:r w:rsidRPr="003B5ADB">
              <w:rPr>
                <w:rFonts w:eastAsia="Calibri" w:cs="Arial"/>
                <w:i/>
                <w:iCs/>
                <w:sz w:val="24"/>
                <w:szCs w:val="24"/>
                <w:lang w:eastAsia="en-US"/>
              </w:rPr>
              <w:t>Practices</w:t>
            </w:r>
            <w:proofErr w:type="spellEnd"/>
            <w:r w:rsidRPr="003B5ADB">
              <w:rPr>
                <w:rFonts w:eastAsia="Calibri" w:cs="Arial"/>
                <w:i/>
                <w:iCs/>
                <w:sz w:val="24"/>
                <w:szCs w:val="24"/>
                <w:lang w:eastAsia="en-US"/>
              </w:rPr>
              <w:t xml:space="preserve"> </w:t>
            </w:r>
            <w:proofErr w:type="spellStart"/>
            <w:r w:rsidRPr="003B5ADB">
              <w:rPr>
                <w:rFonts w:eastAsia="Calibri" w:cs="Arial"/>
                <w:i/>
                <w:iCs/>
                <w:sz w:val="24"/>
                <w:szCs w:val="24"/>
                <w:lang w:eastAsia="en-US"/>
              </w:rPr>
              <w:t>Act</w:t>
            </w:r>
            <w:proofErr w:type="spellEnd"/>
            <w:r w:rsidRPr="003B5ADB">
              <w:rPr>
                <w:rFonts w:eastAsia="Calibri" w:cs="Arial"/>
                <w:sz w:val="24"/>
                <w:szCs w:val="24"/>
                <w:lang w:eastAsia="en-US"/>
              </w:rPr>
              <w:t>) diz respeito à Lei sobre Práticas de Corrupção no Exterior dos Estados Unidos, é considerada pioneira no combate a corrupção no exterior, aprovada pelo Congresso dos Estados Unidos em 1977, é o modelo adotado mundialmente para as leis anticorrupção de vários outros países, sendo a mais importante e eficaz norma anticorrupção. Em termos gerais, proíbe rigorosamente o pagamento de suborno e representação de governos estrangeiros com a finalidade de obter, reter ou direcionar um negócio</w:t>
            </w:r>
          </w:p>
        </w:tc>
      </w:tr>
      <w:tr w:rsidR="005E523F" w:rsidRPr="003B5ADB" w14:paraId="3C5E53F6"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42C62868"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t>GRC</w:t>
            </w:r>
          </w:p>
        </w:tc>
        <w:tc>
          <w:tcPr>
            <w:tcW w:w="6804" w:type="dxa"/>
            <w:tcBorders>
              <w:top w:val="single" w:sz="4" w:space="0" w:color="auto"/>
              <w:left w:val="single" w:sz="4" w:space="0" w:color="auto"/>
              <w:bottom w:val="single" w:sz="4" w:space="0" w:color="auto"/>
              <w:right w:val="single" w:sz="4" w:space="0" w:color="auto"/>
            </w:tcBorders>
            <w:vAlign w:val="center"/>
          </w:tcPr>
          <w:p w14:paraId="4708EC4E"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Estrutura que compõe, mas não se limita a Governança, Riscos e Compliance, no contexto de gestão empresarial, a GRC consiste em uma metodologia que envolve a integração dos processos de uma empresa de maneira clara, unificada e segura. Seu objetivo é garantir a conformidade das operações e demais políticas corporativas com as disposições previstas em leis, normas, estatutos e demais regulamentos</w:t>
            </w:r>
          </w:p>
        </w:tc>
      </w:tr>
      <w:tr w:rsidR="005E523F" w:rsidRPr="003B5ADB" w14:paraId="7CC867C9"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09C7E63A"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t>Hospitalidade</w:t>
            </w:r>
          </w:p>
        </w:tc>
        <w:tc>
          <w:tcPr>
            <w:tcW w:w="6804" w:type="dxa"/>
            <w:tcBorders>
              <w:top w:val="single" w:sz="4" w:space="0" w:color="auto"/>
              <w:left w:val="single" w:sz="4" w:space="0" w:color="auto"/>
              <w:bottom w:val="single" w:sz="4" w:space="0" w:color="auto"/>
              <w:right w:val="single" w:sz="4" w:space="0" w:color="auto"/>
            </w:tcBorders>
            <w:vAlign w:val="center"/>
          </w:tcPr>
          <w:p w14:paraId="54D7FB16"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Ato de hospedar, ou seja, receber e cuidar de alguém que pertença ao ambiente diferente do anfitrião (pessoa que concede hospedagem), através de refeições, entretenimentos modestos e benefícios de viagem</w:t>
            </w:r>
          </w:p>
        </w:tc>
      </w:tr>
      <w:tr w:rsidR="005E523F" w:rsidRPr="003B5ADB" w14:paraId="725A6EEE"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2F428055"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t>Pagamento Facilitador</w:t>
            </w:r>
          </w:p>
        </w:tc>
        <w:tc>
          <w:tcPr>
            <w:tcW w:w="6804" w:type="dxa"/>
            <w:tcBorders>
              <w:top w:val="single" w:sz="4" w:space="0" w:color="auto"/>
              <w:left w:val="single" w:sz="4" w:space="0" w:color="auto"/>
              <w:bottom w:val="single" w:sz="4" w:space="0" w:color="auto"/>
              <w:right w:val="single" w:sz="4" w:space="0" w:color="auto"/>
            </w:tcBorders>
            <w:vAlign w:val="center"/>
          </w:tcPr>
          <w:p w14:paraId="25420F87"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Todo e qualquer pagamento para facilitar ou agilizar a execução de uma ação ou serviço a que uma pessoa ou empresa tenha direito normal e legal, como por documentos oficiais, além de processamento de documentos governamentais, como </w:t>
            </w:r>
            <w:r w:rsidRPr="003B5ADB">
              <w:rPr>
                <w:rFonts w:eastAsia="Calibri" w:cs="Arial"/>
                <w:sz w:val="24"/>
                <w:szCs w:val="24"/>
                <w:lang w:eastAsia="en-US"/>
              </w:rPr>
              <w:lastRenderedPageBreak/>
              <w:t>pagamento a prestação de serviço de telefonia, fornecimento de água e energia elétrica etc.</w:t>
            </w:r>
          </w:p>
        </w:tc>
      </w:tr>
      <w:tr w:rsidR="005E523F" w:rsidRPr="003B5ADB" w14:paraId="191EFF5E"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125E85D8"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lastRenderedPageBreak/>
              <w:t>PEP – Pessoa Exposta Politicamente</w:t>
            </w:r>
          </w:p>
        </w:tc>
        <w:tc>
          <w:tcPr>
            <w:tcW w:w="6804" w:type="dxa"/>
            <w:tcBorders>
              <w:top w:val="single" w:sz="4" w:space="0" w:color="auto"/>
              <w:left w:val="single" w:sz="4" w:space="0" w:color="auto"/>
              <w:bottom w:val="single" w:sz="4" w:space="0" w:color="auto"/>
              <w:right w:val="single" w:sz="4" w:space="0" w:color="auto"/>
            </w:tcBorders>
            <w:vAlign w:val="center"/>
          </w:tcPr>
          <w:p w14:paraId="4F4159CD"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São todas as pessoas que exercem ou exerceram, no Brasil ou no exterior, algum cargo, emprego ou função pública relevante ou se tem, nessas condições, familiares, representantes ou ainda pessoas de seu relacionamento próximo</w:t>
            </w:r>
          </w:p>
        </w:tc>
      </w:tr>
      <w:tr w:rsidR="005E523F" w:rsidRPr="003B5ADB" w14:paraId="021ED141"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55377038"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t>Propina</w:t>
            </w:r>
          </w:p>
        </w:tc>
        <w:tc>
          <w:tcPr>
            <w:tcW w:w="6804" w:type="dxa"/>
            <w:tcBorders>
              <w:top w:val="single" w:sz="4" w:space="0" w:color="auto"/>
              <w:left w:val="single" w:sz="4" w:space="0" w:color="auto"/>
              <w:bottom w:val="single" w:sz="4" w:space="0" w:color="auto"/>
              <w:right w:val="single" w:sz="4" w:space="0" w:color="auto"/>
            </w:tcBorders>
            <w:vAlign w:val="center"/>
          </w:tcPr>
          <w:p w14:paraId="4AD90197"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Qualquer valor, bem ou vantagem oferecidos à autoridade pública para que esta pratique um ato que está proibido ou não pratique ato que o deva cumprir</w:t>
            </w:r>
          </w:p>
        </w:tc>
      </w:tr>
      <w:tr w:rsidR="005E523F" w:rsidRPr="003B5ADB" w14:paraId="7D5DA7A3"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734E6475"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t>Responsabilidade Objetiva da Pessoa Jurídica</w:t>
            </w:r>
          </w:p>
        </w:tc>
        <w:tc>
          <w:tcPr>
            <w:tcW w:w="6804" w:type="dxa"/>
            <w:tcBorders>
              <w:top w:val="single" w:sz="4" w:space="0" w:color="auto"/>
              <w:left w:val="single" w:sz="4" w:space="0" w:color="auto"/>
              <w:bottom w:val="single" w:sz="4" w:space="0" w:color="auto"/>
              <w:right w:val="single" w:sz="4" w:space="0" w:color="auto"/>
            </w:tcBorders>
            <w:vAlign w:val="center"/>
          </w:tcPr>
          <w:p w14:paraId="2170BF0A"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É a responsabilização da pessoa jurídica pela prática de ato lesivo, que independe da aferição de dolo (intenção) ou culpa daquele que o praticou</w:t>
            </w:r>
          </w:p>
        </w:tc>
      </w:tr>
      <w:tr w:rsidR="005E523F" w:rsidRPr="003B5ADB" w14:paraId="731C5997" w14:textId="77777777" w:rsidTr="00C92B94">
        <w:trPr>
          <w:trHeight w:val="1093"/>
        </w:trPr>
        <w:tc>
          <w:tcPr>
            <w:tcW w:w="2552" w:type="dxa"/>
            <w:tcBorders>
              <w:top w:val="single" w:sz="4" w:space="0" w:color="auto"/>
              <w:left w:val="single" w:sz="4" w:space="0" w:color="auto"/>
              <w:bottom w:val="single" w:sz="4" w:space="0" w:color="auto"/>
              <w:right w:val="single" w:sz="4" w:space="0" w:color="auto"/>
            </w:tcBorders>
            <w:vAlign w:val="center"/>
          </w:tcPr>
          <w:p w14:paraId="0CF52396"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t>Sanções Administrativas Aplicáveis à Pessoa Jurídica Condenada</w:t>
            </w:r>
          </w:p>
        </w:tc>
        <w:tc>
          <w:tcPr>
            <w:tcW w:w="6804" w:type="dxa"/>
            <w:tcBorders>
              <w:top w:val="single" w:sz="4" w:space="0" w:color="auto"/>
              <w:left w:val="single" w:sz="4" w:space="0" w:color="auto"/>
              <w:bottom w:val="single" w:sz="4" w:space="0" w:color="auto"/>
              <w:right w:val="single" w:sz="4" w:space="0" w:color="auto"/>
            </w:tcBorders>
            <w:vAlign w:val="center"/>
          </w:tcPr>
          <w:p w14:paraId="3362DF46"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São as penalidades previstas em lei para a empresa que for considerada responsável pela prática de atos lesivos</w:t>
            </w:r>
          </w:p>
        </w:tc>
      </w:tr>
      <w:tr w:rsidR="005E523F" w:rsidRPr="003B5ADB" w14:paraId="4173F4FE"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21A5FBE8"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t>Stakeholders</w:t>
            </w:r>
          </w:p>
        </w:tc>
        <w:tc>
          <w:tcPr>
            <w:tcW w:w="6804" w:type="dxa"/>
            <w:tcBorders>
              <w:top w:val="single" w:sz="4" w:space="0" w:color="auto"/>
              <w:left w:val="single" w:sz="4" w:space="0" w:color="auto"/>
              <w:bottom w:val="single" w:sz="4" w:space="0" w:color="auto"/>
              <w:right w:val="single" w:sz="4" w:space="0" w:color="auto"/>
            </w:tcBorders>
            <w:vAlign w:val="center"/>
          </w:tcPr>
          <w:p w14:paraId="77BDA51B"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São todos os públicos relevantes com interesses pertinentes à empresa, ou ainda, indivíduos ou entidades que assumam algum tipo de risco, direto ou indireto, em face da sociedade. Entre outros, destacam-se: acionistas, investidores, colaboradores, sociedade, clientes, fornecedores, credores, governos, órgãos reguladores, concorrentes, imprensa, associações e entidades de classe, usuários dos meios eletrônicos de pagamento e organizações não governamentais</w:t>
            </w:r>
          </w:p>
        </w:tc>
      </w:tr>
      <w:tr w:rsidR="005E523F" w:rsidRPr="003B5ADB" w14:paraId="07AEFEF7"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188A9B9A"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t>Suborno</w:t>
            </w:r>
          </w:p>
        </w:tc>
        <w:tc>
          <w:tcPr>
            <w:tcW w:w="6804" w:type="dxa"/>
            <w:tcBorders>
              <w:top w:val="single" w:sz="4" w:space="0" w:color="auto"/>
              <w:left w:val="single" w:sz="4" w:space="0" w:color="auto"/>
              <w:bottom w:val="single" w:sz="4" w:space="0" w:color="auto"/>
              <w:right w:val="single" w:sz="4" w:space="0" w:color="auto"/>
            </w:tcBorders>
            <w:vAlign w:val="center"/>
          </w:tcPr>
          <w:p w14:paraId="188028EE" w14:textId="77777777"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É a oferta ou o recebimento, para si ou para outrem, direta ou indiretamente, de vantagem indevida, ainda que fora da função, ou antes, de assumi-la, mas em razão dela</w:t>
            </w:r>
          </w:p>
        </w:tc>
      </w:tr>
      <w:tr w:rsidR="005E523F" w:rsidRPr="003B5ADB" w14:paraId="329BDD03"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5F780EAA"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t>Terceiro</w:t>
            </w:r>
          </w:p>
        </w:tc>
        <w:tc>
          <w:tcPr>
            <w:tcW w:w="6804" w:type="dxa"/>
            <w:tcBorders>
              <w:top w:val="single" w:sz="4" w:space="0" w:color="auto"/>
              <w:left w:val="single" w:sz="4" w:space="0" w:color="auto"/>
              <w:bottom w:val="single" w:sz="4" w:space="0" w:color="auto"/>
              <w:right w:val="single" w:sz="4" w:space="0" w:color="auto"/>
            </w:tcBorders>
            <w:vAlign w:val="center"/>
          </w:tcPr>
          <w:p w14:paraId="1BD76DCC" w14:textId="3D70AB60" w:rsidR="005E523F" w:rsidRPr="003B5ADB" w:rsidRDefault="005E523F" w:rsidP="00C92B94">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Todo e qualquer prestador de serviços, fornecedores, consultor, parceiros de negócios, terceiros contratados ou subcontratados, sejam pessoas físicas ou jurídicas que utilizam o nome da </w:t>
            </w:r>
            <w:r w:rsidRPr="003B5ADB">
              <w:rPr>
                <w:rFonts w:eastAsia="Calibri" w:cs="Arial"/>
                <w:b/>
                <w:sz w:val="24"/>
                <w:szCs w:val="24"/>
                <w:lang w:eastAsia="en-US"/>
              </w:rPr>
              <w:t xml:space="preserve">Uniodonto </w:t>
            </w:r>
            <w:r w:rsidR="00DE30E8" w:rsidRPr="003B5ADB">
              <w:rPr>
                <w:rFonts w:eastAsia="Calibri" w:cs="Arial"/>
                <w:b/>
                <w:sz w:val="24"/>
                <w:szCs w:val="24"/>
                <w:lang w:eastAsia="en-US"/>
              </w:rPr>
              <w:t>Federação RS</w:t>
            </w:r>
            <w:r w:rsidRPr="003B5ADB">
              <w:rPr>
                <w:rFonts w:eastAsia="Calibri" w:cs="Arial"/>
                <w:sz w:val="24"/>
                <w:szCs w:val="24"/>
                <w:lang w:eastAsia="en-US"/>
              </w:rPr>
              <w:t xml:space="preserve"> para qualquer finalidade ou que prestam serviços, fornecem materiais, interagem com o governo ou com outros em nome da empresa para a consecução do negócio contratado</w:t>
            </w:r>
          </w:p>
        </w:tc>
      </w:tr>
      <w:tr w:rsidR="005E523F" w:rsidRPr="003B5ADB" w14:paraId="517D3045" w14:textId="77777777" w:rsidTr="00C92B94">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207A94E2" w14:textId="77777777" w:rsidR="005E523F" w:rsidRPr="003B5ADB" w:rsidRDefault="005E523F" w:rsidP="00C92B94">
            <w:pPr>
              <w:snapToGrid w:val="0"/>
              <w:spacing w:line="276" w:lineRule="auto"/>
              <w:rPr>
                <w:rFonts w:cs="Arial"/>
                <w:sz w:val="24"/>
                <w:szCs w:val="24"/>
              </w:rPr>
            </w:pPr>
            <w:r w:rsidRPr="003B5ADB">
              <w:rPr>
                <w:rFonts w:eastAsia="Calibri" w:cs="Arial"/>
                <w:b/>
                <w:sz w:val="24"/>
                <w:szCs w:val="24"/>
              </w:rPr>
              <w:lastRenderedPageBreak/>
              <w:t>Vantagem Indevida</w:t>
            </w:r>
          </w:p>
        </w:tc>
        <w:tc>
          <w:tcPr>
            <w:tcW w:w="6804" w:type="dxa"/>
            <w:tcBorders>
              <w:top w:val="single" w:sz="4" w:space="0" w:color="auto"/>
              <w:left w:val="single" w:sz="4" w:space="0" w:color="auto"/>
              <w:bottom w:val="single" w:sz="4" w:space="0" w:color="auto"/>
              <w:right w:val="single" w:sz="4" w:space="0" w:color="auto"/>
            </w:tcBorders>
            <w:vAlign w:val="center"/>
          </w:tcPr>
          <w:p w14:paraId="19AE5EF2" w14:textId="77777777" w:rsidR="005E523F" w:rsidRPr="003B5ADB" w:rsidRDefault="005E523F" w:rsidP="00C92B94">
            <w:pPr>
              <w:tabs>
                <w:tab w:val="left" w:pos="142"/>
              </w:tabs>
              <w:snapToGrid w:val="0"/>
              <w:spacing w:line="276" w:lineRule="auto"/>
              <w:jc w:val="both"/>
              <w:rPr>
                <w:rFonts w:cs="Arial"/>
                <w:sz w:val="24"/>
                <w:szCs w:val="24"/>
              </w:rPr>
            </w:pPr>
            <w:r w:rsidRPr="003B5ADB">
              <w:rPr>
                <w:rFonts w:eastAsia="Calibri" w:cs="Arial"/>
                <w:sz w:val="24"/>
                <w:szCs w:val="24"/>
              </w:rPr>
              <w:t>Qualquer valor em dinheiro, cortesia ou favor recebido por um agente público ou agente privado que possa ser visto como suborno</w:t>
            </w:r>
          </w:p>
        </w:tc>
      </w:tr>
    </w:tbl>
    <w:p w14:paraId="4AB1B669" w14:textId="77777777" w:rsidR="005E523F" w:rsidRPr="003B5ADB" w:rsidRDefault="005E523F" w:rsidP="005E523F">
      <w:pPr>
        <w:spacing w:line="276" w:lineRule="auto"/>
        <w:rPr>
          <w:rFonts w:cs="Arial"/>
          <w:b/>
          <w:bCs/>
          <w:sz w:val="24"/>
          <w:szCs w:val="24"/>
        </w:rPr>
      </w:pPr>
    </w:p>
    <w:p w14:paraId="1EAFB0D7" w14:textId="77777777" w:rsidR="005E523F" w:rsidRPr="003B5ADB" w:rsidRDefault="005E523F" w:rsidP="00CC66A9">
      <w:pPr>
        <w:pStyle w:val="Cabealho"/>
        <w:numPr>
          <w:ilvl w:val="0"/>
          <w:numId w:val="38"/>
        </w:numPr>
        <w:tabs>
          <w:tab w:val="clear" w:pos="4252"/>
          <w:tab w:val="clear" w:pos="8504"/>
        </w:tabs>
        <w:spacing w:after="0" w:line="276" w:lineRule="auto"/>
        <w:ind w:right="-1"/>
        <w:rPr>
          <w:rFonts w:cs="Arial"/>
          <w:b/>
          <w:bCs/>
          <w:sz w:val="24"/>
          <w:szCs w:val="24"/>
        </w:rPr>
      </w:pPr>
      <w:r w:rsidRPr="003B5ADB">
        <w:rPr>
          <w:rFonts w:cs="Arial"/>
          <w:b/>
          <w:bCs/>
          <w:sz w:val="24"/>
          <w:szCs w:val="24"/>
        </w:rPr>
        <w:t xml:space="preserve"> DOCUMENTOS DE REFERÊNCIA </w:t>
      </w:r>
    </w:p>
    <w:p w14:paraId="551FE1A6" w14:textId="77777777" w:rsidR="005E523F" w:rsidRPr="003B5ADB" w:rsidRDefault="005E523F" w:rsidP="005E523F">
      <w:pPr>
        <w:pStyle w:val="Cabealho"/>
        <w:spacing w:line="276" w:lineRule="auto"/>
        <w:ind w:left="720" w:right="-1"/>
        <w:rPr>
          <w:rFonts w:cs="Arial"/>
          <w:b/>
          <w:bCs/>
          <w:sz w:val="24"/>
          <w:szCs w:val="24"/>
        </w:rPr>
      </w:pPr>
    </w:p>
    <w:p w14:paraId="43208A53" w14:textId="0218863E" w:rsidR="005E523F" w:rsidRPr="003B5ADB" w:rsidRDefault="005E523F" w:rsidP="005E523F">
      <w:pPr>
        <w:widowControl w:val="0"/>
        <w:numPr>
          <w:ilvl w:val="0"/>
          <w:numId w:val="26"/>
        </w:numPr>
        <w:tabs>
          <w:tab w:val="left" w:pos="900"/>
        </w:tabs>
        <w:autoSpaceDE w:val="0"/>
        <w:autoSpaceDN w:val="0"/>
        <w:spacing w:before="1" w:after="160" w:line="276" w:lineRule="auto"/>
        <w:contextualSpacing/>
        <w:rPr>
          <w:rFonts w:eastAsia="Calibri" w:cs="Arial"/>
          <w:sz w:val="24"/>
          <w:szCs w:val="24"/>
          <w:lang w:eastAsia="en-US"/>
        </w:rPr>
      </w:pPr>
      <w:r w:rsidRPr="003B5ADB">
        <w:rPr>
          <w:rFonts w:eastAsia="Calibri" w:cs="Arial"/>
          <w:sz w:val="24"/>
          <w:szCs w:val="24"/>
          <w:lang w:eastAsia="en-US"/>
        </w:rPr>
        <w:t>Código</w:t>
      </w:r>
      <w:r w:rsidRPr="003B5ADB">
        <w:rPr>
          <w:rFonts w:eastAsia="Calibri" w:cs="Arial"/>
          <w:spacing w:val="-2"/>
          <w:sz w:val="24"/>
          <w:szCs w:val="24"/>
          <w:lang w:eastAsia="en-US"/>
        </w:rPr>
        <w:t xml:space="preserve"> </w:t>
      </w:r>
      <w:r w:rsidRPr="003B5ADB">
        <w:rPr>
          <w:rFonts w:eastAsia="Calibri" w:cs="Arial"/>
          <w:sz w:val="24"/>
          <w:szCs w:val="24"/>
          <w:lang w:eastAsia="en-US"/>
        </w:rPr>
        <w:t>de</w:t>
      </w:r>
      <w:r w:rsidRPr="003B5ADB">
        <w:rPr>
          <w:rFonts w:eastAsia="Calibri" w:cs="Arial"/>
          <w:spacing w:val="-4"/>
          <w:sz w:val="24"/>
          <w:szCs w:val="24"/>
          <w:lang w:eastAsia="en-US"/>
        </w:rPr>
        <w:t xml:space="preserve"> Ética ou </w:t>
      </w:r>
      <w:r w:rsidRPr="003B5ADB">
        <w:rPr>
          <w:rFonts w:eastAsia="Calibri" w:cs="Arial"/>
          <w:sz w:val="24"/>
          <w:szCs w:val="24"/>
          <w:lang w:eastAsia="en-US"/>
        </w:rPr>
        <w:t>Conduta</w:t>
      </w:r>
      <w:r w:rsidRPr="003B5ADB">
        <w:rPr>
          <w:rFonts w:eastAsia="Calibri" w:cs="Arial"/>
          <w:spacing w:val="-2"/>
          <w:sz w:val="24"/>
          <w:szCs w:val="24"/>
          <w:lang w:eastAsia="en-US"/>
        </w:rPr>
        <w:t xml:space="preserve"> </w:t>
      </w:r>
      <w:r w:rsidRPr="003B5ADB">
        <w:rPr>
          <w:rFonts w:eastAsia="Calibri" w:cs="Arial"/>
          <w:sz w:val="24"/>
          <w:szCs w:val="24"/>
          <w:lang w:eastAsia="en-US"/>
        </w:rPr>
        <w:t>da</w:t>
      </w:r>
      <w:r w:rsidRPr="003B5ADB">
        <w:rPr>
          <w:rFonts w:eastAsia="Calibri" w:cs="Arial"/>
          <w:spacing w:val="-1"/>
          <w:sz w:val="24"/>
          <w:szCs w:val="24"/>
          <w:lang w:eastAsia="en-US"/>
        </w:rPr>
        <w:t xml:space="preserve"> </w:t>
      </w:r>
      <w:r w:rsidRPr="003B5ADB">
        <w:rPr>
          <w:rFonts w:eastAsia="Calibri" w:cs="Arial"/>
          <w:b/>
          <w:bCs/>
          <w:sz w:val="24"/>
          <w:szCs w:val="24"/>
          <w:lang w:eastAsia="en-US"/>
        </w:rPr>
        <w:t xml:space="preserve">Uniodonto </w:t>
      </w:r>
      <w:r w:rsidR="007F1161" w:rsidRPr="003B5ADB">
        <w:rPr>
          <w:rFonts w:eastAsia="Calibri" w:cs="Arial"/>
          <w:b/>
          <w:bCs/>
          <w:sz w:val="24"/>
          <w:szCs w:val="24"/>
          <w:lang w:eastAsia="en-US"/>
        </w:rPr>
        <w:t>RS Federação</w:t>
      </w:r>
      <w:r w:rsidRPr="003B5ADB">
        <w:rPr>
          <w:rFonts w:eastAsia="Calibri" w:cs="Arial"/>
          <w:sz w:val="24"/>
          <w:szCs w:val="24"/>
          <w:lang w:eastAsia="en-US"/>
        </w:rPr>
        <w:t>;</w:t>
      </w:r>
    </w:p>
    <w:p w14:paraId="52677701" w14:textId="77777777" w:rsidR="005E523F" w:rsidRPr="003B5ADB" w:rsidRDefault="005E523F" w:rsidP="005E523F">
      <w:pPr>
        <w:widowControl w:val="0"/>
        <w:numPr>
          <w:ilvl w:val="0"/>
          <w:numId w:val="26"/>
        </w:numPr>
        <w:tabs>
          <w:tab w:val="left" w:pos="900"/>
        </w:tabs>
        <w:autoSpaceDE w:val="0"/>
        <w:autoSpaceDN w:val="0"/>
        <w:spacing w:before="121" w:after="160" w:line="276" w:lineRule="auto"/>
        <w:contextualSpacing/>
        <w:rPr>
          <w:rFonts w:eastAsia="Calibri" w:cs="Arial"/>
          <w:sz w:val="24"/>
          <w:szCs w:val="24"/>
          <w:lang w:eastAsia="en-US"/>
        </w:rPr>
      </w:pPr>
      <w:r w:rsidRPr="003B5ADB">
        <w:rPr>
          <w:rFonts w:eastAsia="Calibri" w:cs="Arial"/>
          <w:sz w:val="24"/>
          <w:szCs w:val="24"/>
          <w:lang w:eastAsia="en-US"/>
        </w:rPr>
        <w:t>Regimento</w:t>
      </w:r>
      <w:r w:rsidRPr="003B5ADB">
        <w:rPr>
          <w:rFonts w:eastAsia="Calibri" w:cs="Arial"/>
          <w:spacing w:val="-3"/>
          <w:sz w:val="24"/>
          <w:szCs w:val="24"/>
          <w:lang w:eastAsia="en-US"/>
        </w:rPr>
        <w:t xml:space="preserve"> </w:t>
      </w:r>
      <w:r w:rsidRPr="003B5ADB">
        <w:rPr>
          <w:rFonts w:eastAsia="Calibri" w:cs="Arial"/>
          <w:sz w:val="24"/>
          <w:szCs w:val="24"/>
          <w:lang w:eastAsia="en-US"/>
        </w:rPr>
        <w:t>Interno;</w:t>
      </w:r>
    </w:p>
    <w:p w14:paraId="664D4DEF" w14:textId="77777777" w:rsidR="005E523F" w:rsidRPr="003B5ADB" w:rsidRDefault="005E523F" w:rsidP="005E523F">
      <w:pPr>
        <w:widowControl w:val="0"/>
        <w:numPr>
          <w:ilvl w:val="0"/>
          <w:numId w:val="26"/>
        </w:numPr>
        <w:tabs>
          <w:tab w:val="left" w:pos="900"/>
        </w:tabs>
        <w:autoSpaceDE w:val="0"/>
        <w:autoSpaceDN w:val="0"/>
        <w:spacing w:before="120" w:after="160" w:line="276" w:lineRule="auto"/>
        <w:contextualSpacing/>
        <w:rPr>
          <w:rFonts w:eastAsia="Calibri" w:cs="Arial"/>
          <w:sz w:val="24"/>
          <w:szCs w:val="24"/>
          <w:lang w:eastAsia="en-US"/>
        </w:rPr>
      </w:pPr>
      <w:r w:rsidRPr="003B5ADB">
        <w:rPr>
          <w:rFonts w:eastAsia="Calibri" w:cs="Arial"/>
          <w:sz w:val="24"/>
          <w:szCs w:val="24"/>
          <w:lang w:eastAsia="en-US"/>
        </w:rPr>
        <w:t>ISO</w:t>
      </w:r>
      <w:r w:rsidRPr="003B5ADB">
        <w:rPr>
          <w:rFonts w:eastAsia="Calibri" w:cs="Arial"/>
          <w:spacing w:val="-3"/>
          <w:sz w:val="24"/>
          <w:szCs w:val="24"/>
          <w:lang w:eastAsia="en-US"/>
        </w:rPr>
        <w:t xml:space="preserve"> </w:t>
      </w:r>
      <w:r w:rsidRPr="003B5ADB">
        <w:rPr>
          <w:rFonts w:eastAsia="Calibri" w:cs="Arial"/>
          <w:sz w:val="24"/>
          <w:szCs w:val="24"/>
          <w:lang w:eastAsia="en-US"/>
        </w:rPr>
        <w:t>37001.2017</w:t>
      </w:r>
      <w:r w:rsidRPr="003B5ADB">
        <w:rPr>
          <w:rFonts w:eastAsia="Calibri" w:cs="Arial"/>
          <w:spacing w:val="-1"/>
          <w:sz w:val="24"/>
          <w:szCs w:val="24"/>
          <w:lang w:eastAsia="en-US"/>
        </w:rPr>
        <w:t xml:space="preserve"> </w:t>
      </w:r>
      <w:r w:rsidRPr="003B5ADB">
        <w:rPr>
          <w:rFonts w:eastAsia="Calibri" w:cs="Arial"/>
          <w:sz w:val="24"/>
          <w:szCs w:val="24"/>
          <w:lang w:eastAsia="en-US"/>
        </w:rPr>
        <w:t>-</w:t>
      </w:r>
      <w:r w:rsidRPr="003B5ADB">
        <w:rPr>
          <w:rFonts w:eastAsia="Calibri" w:cs="Arial"/>
          <w:spacing w:val="-4"/>
          <w:sz w:val="24"/>
          <w:szCs w:val="24"/>
          <w:lang w:eastAsia="en-US"/>
        </w:rPr>
        <w:t xml:space="preserve"> </w:t>
      </w:r>
      <w:r w:rsidRPr="003B5ADB">
        <w:rPr>
          <w:rFonts w:eastAsia="Calibri" w:cs="Arial"/>
          <w:sz w:val="24"/>
          <w:szCs w:val="24"/>
          <w:lang w:eastAsia="en-US"/>
        </w:rPr>
        <w:t>Sistema</w:t>
      </w:r>
      <w:r w:rsidRPr="003B5ADB">
        <w:rPr>
          <w:rFonts w:eastAsia="Calibri" w:cs="Arial"/>
          <w:spacing w:val="-1"/>
          <w:sz w:val="24"/>
          <w:szCs w:val="24"/>
          <w:lang w:eastAsia="en-US"/>
        </w:rPr>
        <w:t xml:space="preserve"> </w:t>
      </w:r>
      <w:r w:rsidRPr="003B5ADB">
        <w:rPr>
          <w:rFonts w:eastAsia="Calibri" w:cs="Arial"/>
          <w:sz w:val="24"/>
          <w:szCs w:val="24"/>
          <w:lang w:eastAsia="en-US"/>
        </w:rPr>
        <w:t>de</w:t>
      </w:r>
      <w:r w:rsidRPr="003B5ADB">
        <w:rPr>
          <w:rFonts w:eastAsia="Calibri" w:cs="Arial"/>
          <w:spacing w:val="-3"/>
          <w:sz w:val="24"/>
          <w:szCs w:val="24"/>
          <w:lang w:eastAsia="en-US"/>
        </w:rPr>
        <w:t xml:space="preserve"> </w:t>
      </w:r>
      <w:r w:rsidRPr="003B5ADB">
        <w:rPr>
          <w:rFonts w:eastAsia="Calibri" w:cs="Arial"/>
          <w:sz w:val="24"/>
          <w:szCs w:val="24"/>
          <w:lang w:eastAsia="en-US"/>
        </w:rPr>
        <w:t>Gestão</w:t>
      </w:r>
      <w:r w:rsidRPr="003B5ADB">
        <w:rPr>
          <w:rFonts w:eastAsia="Calibri" w:cs="Arial"/>
          <w:spacing w:val="-1"/>
          <w:sz w:val="24"/>
          <w:szCs w:val="24"/>
          <w:lang w:eastAsia="en-US"/>
        </w:rPr>
        <w:t xml:space="preserve"> </w:t>
      </w:r>
      <w:r w:rsidRPr="003B5ADB">
        <w:rPr>
          <w:rFonts w:eastAsia="Calibri" w:cs="Arial"/>
          <w:sz w:val="24"/>
          <w:szCs w:val="24"/>
          <w:lang w:eastAsia="en-US"/>
        </w:rPr>
        <w:t>Antissuborno;</w:t>
      </w:r>
    </w:p>
    <w:p w14:paraId="3EB3AB3B" w14:textId="77777777" w:rsidR="005E523F" w:rsidRPr="003B5ADB" w:rsidRDefault="005E523F" w:rsidP="005E523F">
      <w:pPr>
        <w:widowControl w:val="0"/>
        <w:numPr>
          <w:ilvl w:val="0"/>
          <w:numId w:val="26"/>
        </w:numPr>
        <w:tabs>
          <w:tab w:val="left" w:pos="900"/>
        </w:tabs>
        <w:autoSpaceDE w:val="0"/>
        <w:autoSpaceDN w:val="0"/>
        <w:spacing w:before="119" w:after="160" w:line="276" w:lineRule="auto"/>
        <w:contextualSpacing/>
        <w:rPr>
          <w:rFonts w:eastAsia="Calibri" w:cs="Arial"/>
          <w:sz w:val="24"/>
          <w:szCs w:val="24"/>
          <w:lang w:eastAsia="en-US"/>
        </w:rPr>
      </w:pPr>
      <w:r w:rsidRPr="003B5ADB">
        <w:rPr>
          <w:rFonts w:eastAsia="Calibri" w:cs="Arial"/>
          <w:sz w:val="24"/>
          <w:szCs w:val="24"/>
          <w:lang w:eastAsia="en-US"/>
        </w:rPr>
        <w:t>Lei</w:t>
      </w:r>
      <w:r w:rsidRPr="003B5ADB">
        <w:rPr>
          <w:rFonts w:eastAsia="Calibri" w:cs="Arial"/>
          <w:spacing w:val="-2"/>
          <w:sz w:val="24"/>
          <w:szCs w:val="24"/>
          <w:lang w:eastAsia="en-US"/>
        </w:rPr>
        <w:t xml:space="preserve"> </w:t>
      </w:r>
      <w:r w:rsidRPr="003B5ADB">
        <w:rPr>
          <w:rFonts w:eastAsia="Calibri" w:cs="Arial"/>
          <w:sz w:val="24"/>
          <w:szCs w:val="24"/>
          <w:lang w:eastAsia="en-US"/>
        </w:rPr>
        <w:t>Anticorrupção</w:t>
      </w:r>
      <w:r w:rsidRPr="003B5ADB">
        <w:rPr>
          <w:rFonts w:eastAsia="Calibri" w:cs="Arial"/>
          <w:spacing w:val="-1"/>
          <w:sz w:val="24"/>
          <w:szCs w:val="24"/>
          <w:lang w:eastAsia="en-US"/>
        </w:rPr>
        <w:t xml:space="preserve"> </w:t>
      </w:r>
      <w:r w:rsidRPr="003B5ADB">
        <w:rPr>
          <w:rFonts w:eastAsia="Calibri" w:cs="Arial"/>
          <w:sz w:val="24"/>
          <w:szCs w:val="24"/>
          <w:lang w:eastAsia="en-US"/>
        </w:rPr>
        <w:t>nº</w:t>
      </w:r>
      <w:r w:rsidRPr="003B5ADB">
        <w:rPr>
          <w:rFonts w:eastAsia="Calibri" w:cs="Arial"/>
          <w:spacing w:val="-3"/>
          <w:sz w:val="24"/>
          <w:szCs w:val="24"/>
          <w:lang w:eastAsia="en-US"/>
        </w:rPr>
        <w:t xml:space="preserve"> </w:t>
      </w:r>
      <w:r w:rsidRPr="003B5ADB">
        <w:rPr>
          <w:rFonts w:eastAsia="Calibri" w:cs="Arial"/>
          <w:sz w:val="24"/>
          <w:szCs w:val="24"/>
          <w:lang w:eastAsia="en-US"/>
        </w:rPr>
        <w:t>12.846,</w:t>
      </w:r>
      <w:r w:rsidRPr="003B5ADB">
        <w:rPr>
          <w:rFonts w:eastAsia="Calibri" w:cs="Arial"/>
          <w:spacing w:val="-1"/>
          <w:sz w:val="24"/>
          <w:szCs w:val="24"/>
          <w:lang w:eastAsia="en-US"/>
        </w:rPr>
        <w:t xml:space="preserve"> </w:t>
      </w:r>
      <w:r w:rsidRPr="003B5ADB">
        <w:rPr>
          <w:rFonts w:eastAsia="Calibri" w:cs="Arial"/>
          <w:sz w:val="24"/>
          <w:szCs w:val="24"/>
          <w:lang w:eastAsia="en-US"/>
        </w:rPr>
        <w:t>de</w:t>
      </w:r>
      <w:r w:rsidRPr="003B5ADB">
        <w:rPr>
          <w:rFonts w:eastAsia="Calibri" w:cs="Arial"/>
          <w:spacing w:val="-2"/>
          <w:sz w:val="24"/>
          <w:szCs w:val="24"/>
          <w:lang w:eastAsia="en-US"/>
        </w:rPr>
        <w:t xml:space="preserve"> </w:t>
      </w:r>
      <w:r w:rsidRPr="003B5ADB">
        <w:rPr>
          <w:rFonts w:eastAsia="Calibri" w:cs="Arial"/>
          <w:sz w:val="24"/>
          <w:szCs w:val="24"/>
          <w:lang w:eastAsia="en-US"/>
        </w:rPr>
        <w:t>1º</w:t>
      </w:r>
      <w:r w:rsidRPr="003B5ADB">
        <w:rPr>
          <w:rFonts w:eastAsia="Calibri" w:cs="Arial"/>
          <w:spacing w:val="-3"/>
          <w:sz w:val="24"/>
          <w:szCs w:val="24"/>
          <w:lang w:eastAsia="en-US"/>
        </w:rPr>
        <w:t xml:space="preserve"> </w:t>
      </w:r>
      <w:r w:rsidRPr="003B5ADB">
        <w:rPr>
          <w:rFonts w:eastAsia="Calibri" w:cs="Arial"/>
          <w:sz w:val="24"/>
          <w:szCs w:val="24"/>
          <w:lang w:eastAsia="en-US"/>
        </w:rPr>
        <w:t>de</w:t>
      </w:r>
      <w:r w:rsidRPr="003B5ADB">
        <w:rPr>
          <w:rFonts w:eastAsia="Calibri" w:cs="Arial"/>
          <w:spacing w:val="-3"/>
          <w:sz w:val="24"/>
          <w:szCs w:val="24"/>
          <w:lang w:eastAsia="en-US"/>
        </w:rPr>
        <w:t xml:space="preserve"> </w:t>
      </w:r>
      <w:r w:rsidRPr="003B5ADB">
        <w:rPr>
          <w:rFonts w:eastAsia="Calibri" w:cs="Arial"/>
          <w:sz w:val="24"/>
          <w:szCs w:val="24"/>
          <w:lang w:eastAsia="en-US"/>
        </w:rPr>
        <w:t>agosto de</w:t>
      </w:r>
      <w:r w:rsidRPr="003B5ADB">
        <w:rPr>
          <w:rFonts w:eastAsia="Calibri" w:cs="Arial"/>
          <w:spacing w:val="-2"/>
          <w:sz w:val="24"/>
          <w:szCs w:val="24"/>
          <w:lang w:eastAsia="en-US"/>
        </w:rPr>
        <w:t xml:space="preserve"> </w:t>
      </w:r>
      <w:r w:rsidRPr="003B5ADB">
        <w:rPr>
          <w:rFonts w:eastAsia="Calibri" w:cs="Arial"/>
          <w:sz w:val="24"/>
          <w:szCs w:val="24"/>
          <w:lang w:eastAsia="en-US"/>
        </w:rPr>
        <w:t>2013;</w:t>
      </w:r>
    </w:p>
    <w:p w14:paraId="0DBCD55F" w14:textId="77777777" w:rsidR="005E523F" w:rsidRPr="003B5ADB" w:rsidRDefault="005E523F" w:rsidP="005E523F">
      <w:pPr>
        <w:widowControl w:val="0"/>
        <w:numPr>
          <w:ilvl w:val="0"/>
          <w:numId w:val="26"/>
        </w:numPr>
        <w:tabs>
          <w:tab w:val="left" w:pos="900"/>
        </w:tabs>
        <w:autoSpaceDE w:val="0"/>
        <w:autoSpaceDN w:val="0"/>
        <w:spacing w:before="119" w:after="160" w:line="276" w:lineRule="auto"/>
        <w:contextualSpacing/>
        <w:rPr>
          <w:rFonts w:eastAsia="Calibri" w:cs="Arial"/>
          <w:sz w:val="24"/>
          <w:szCs w:val="24"/>
          <w:lang w:eastAsia="en-US"/>
        </w:rPr>
      </w:pPr>
      <w:r w:rsidRPr="003B5ADB">
        <w:rPr>
          <w:rFonts w:eastAsia="Calibri" w:cs="Arial"/>
          <w:sz w:val="24"/>
          <w:szCs w:val="24"/>
          <w:lang w:eastAsia="en-US"/>
        </w:rPr>
        <w:t>Decreto Federal nº 11.129/2022;</w:t>
      </w:r>
    </w:p>
    <w:p w14:paraId="7CCDBA30" w14:textId="45877F7A" w:rsidR="00A47DF1" w:rsidRPr="003B5ADB" w:rsidRDefault="00A47DF1" w:rsidP="005E523F">
      <w:pPr>
        <w:widowControl w:val="0"/>
        <w:numPr>
          <w:ilvl w:val="0"/>
          <w:numId w:val="26"/>
        </w:numPr>
        <w:tabs>
          <w:tab w:val="left" w:pos="900"/>
        </w:tabs>
        <w:autoSpaceDE w:val="0"/>
        <w:autoSpaceDN w:val="0"/>
        <w:spacing w:before="119" w:after="160" w:line="276" w:lineRule="auto"/>
        <w:contextualSpacing/>
        <w:rPr>
          <w:rFonts w:eastAsia="Calibri" w:cs="Arial"/>
          <w:sz w:val="24"/>
          <w:szCs w:val="24"/>
          <w:lang w:eastAsia="en-US"/>
        </w:rPr>
      </w:pPr>
      <w:r w:rsidRPr="003B5ADB">
        <w:rPr>
          <w:rFonts w:eastAsia="Calibri" w:cs="Arial"/>
          <w:sz w:val="24"/>
          <w:szCs w:val="24"/>
          <w:lang w:eastAsia="en-US"/>
        </w:rPr>
        <w:t>Lei nº 5.764/1971;</w:t>
      </w:r>
    </w:p>
    <w:p w14:paraId="2052564F" w14:textId="77777777" w:rsidR="005E523F" w:rsidRPr="003B5ADB" w:rsidRDefault="005E523F" w:rsidP="005E523F">
      <w:pPr>
        <w:widowControl w:val="0"/>
        <w:numPr>
          <w:ilvl w:val="0"/>
          <w:numId w:val="26"/>
        </w:numPr>
        <w:tabs>
          <w:tab w:val="left" w:pos="900"/>
        </w:tabs>
        <w:autoSpaceDE w:val="0"/>
        <w:autoSpaceDN w:val="0"/>
        <w:spacing w:before="122" w:after="160" w:line="276" w:lineRule="auto"/>
        <w:contextualSpacing/>
        <w:rPr>
          <w:rFonts w:eastAsia="Calibri" w:cs="Arial"/>
          <w:sz w:val="24"/>
          <w:szCs w:val="24"/>
          <w:lang w:eastAsia="en-US"/>
        </w:rPr>
      </w:pPr>
      <w:r w:rsidRPr="003B5ADB">
        <w:rPr>
          <w:rFonts w:eastAsia="Calibri" w:cs="Arial"/>
          <w:sz w:val="24"/>
          <w:szCs w:val="24"/>
          <w:lang w:eastAsia="en-US"/>
        </w:rPr>
        <w:t>Manual</w:t>
      </w:r>
      <w:r w:rsidRPr="003B5ADB">
        <w:rPr>
          <w:rFonts w:eastAsia="Calibri" w:cs="Arial"/>
          <w:spacing w:val="-3"/>
          <w:sz w:val="24"/>
          <w:szCs w:val="24"/>
          <w:lang w:eastAsia="en-US"/>
        </w:rPr>
        <w:t xml:space="preserve"> </w:t>
      </w:r>
      <w:r w:rsidRPr="003B5ADB">
        <w:rPr>
          <w:rFonts w:eastAsia="Calibri" w:cs="Arial"/>
          <w:sz w:val="24"/>
          <w:szCs w:val="24"/>
          <w:lang w:eastAsia="en-US"/>
        </w:rPr>
        <w:t>de</w:t>
      </w:r>
      <w:r w:rsidRPr="003B5ADB">
        <w:rPr>
          <w:rFonts w:eastAsia="Calibri" w:cs="Arial"/>
          <w:spacing w:val="-2"/>
          <w:sz w:val="24"/>
          <w:szCs w:val="24"/>
          <w:lang w:eastAsia="en-US"/>
        </w:rPr>
        <w:t xml:space="preserve"> </w:t>
      </w:r>
      <w:r w:rsidRPr="003B5ADB">
        <w:rPr>
          <w:rFonts w:eastAsia="Calibri" w:cs="Arial"/>
          <w:sz w:val="24"/>
          <w:szCs w:val="24"/>
          <w:lang w:eastAsia="en-US"/>
        </w:rPr>
        <w:t>Boas</w:t>
      </w:r>
      <w:r w:rsidRPr="003B5ADB">
        <w:rPr>
          <w:rFonts w:eastAsia="Calibri" w:cs="Arial"/>
          <w:spacing w:val="-3"/>
          <w:sz w:val="24"/>
          <w:szCs w:val="24"/>
          <w:lang w:eastAsia="en-US"/>
        </w:rPr>
        <w:t xml:space="preserve"> </w:t>
      </w:r>
      <w:r w:rsidRPr="003B5ADB">
        <w:rPr>
          <w:rFonts w:eastAsia="Calibri" w:cs="Arial"/>
          <w:sz w:val="24"/>
          <w:szCs w:val="24"/>
          <w:lang w:eastAsia="en-US"/>
        </w:rPr>
        <w:t>Práticas</w:t>
      </w:r>
      <w:r w:rsidRPr="003B5ADB">
        <w:rPr>
          <w:rFonts w:eastAsia="Calibri" w:cs="Arial"/>
          <w:spacing w:val="-2"/>
          <w:sz w:val="24"/>
          <w:szCs w:val="24"/>
          <w:lang w:eastAsia="en-US"/>
        </w:rPr>
        <w:t xml:space="preserve"> </w:t>
      </w:r>
      <w:r w:rsidRPr="003B5ADB">
        <w:rPr>
          <w:rFonts w:eastAsia="Calibri" w:cs="Arial"/>
          <w:sz w:val="24"/>
          <w:szCs w:val="24"/>
          <w:lang w:eastAsia="en-US"/>
        </w:rPr>
        <w:t>Corporativas</w:t>
      </w:r>
      <w:r w:rsidRPr="003B5ADB">
        <w:rPr>
          <w:rFonts w:eastAsia="Calibri" w:cs="Arial"/>
          <w:spacing w:val="-3"/>
          <w:sz w:val="24"/>
          <w:szCs w:val="24"/>
          <w:lang w:eastAsia="en-US"/>
        </w:rPr>
        <w:t xml:space="preserve"> </w:t>
      </w:r>
      <w:r w:rsidRPr="003B5ADB">
        <w:rPr>
          <w:rFonts w:eastAsia="Calibri" w:cs="Arial"/>
          <w:sz w:val="24"/>
          <w:szCs w:val="24"/>
          <w:lang w:eastAsia="en-US"/>
        </w:rPr>
        <w:t>do</w:t>
      </w:r>
      <w:r w:rsidRPr="003B5ADB">
        <w:rPr>
          <w:rFonts w:eastAsia="Calibri" w:cs="Arial"/>
          <w:spacing w:val="-2"/>
          <w:sz w:val="24"/>
          <w:szCs w:val="24"/>
          <w:lang w:eastAsia="en-US"/>
        </w:rPr>
        <w:t xml:space="preserve"> </w:t>
      </w:r>
      <w:r w:rsidRPr="003B5ADB">
        <w:rPr>
          <w:rFonts w:eastAsia="Calibri" w:cs="Arial"/>
          <w:sz w:val="24"/>
          <w:szCs w:val="24"/>
          <w:lang w:eastAsia="en-US"/>
        </w:rPr>
        <w:t>Instituto</w:t>
      </w:r>
      <w:r w:rsidRPr="003B5ADB">
        <w:rPr>
          <w:rFonts w:eastAsia="Calibri" w:cs="Arial"/>
          <w:spacing w:val="-2"/>
          <w:sz w:val="24"/>
          <w:szCs w:val="24"/>
          <w:lang w:eastAsia="en-US"/>
        </w:rPr>
        <w:t xml:space="preserve"> </w:t>
      </w:r>
      <w:r w:rsidRPr="003B5ADB">
        <w:rPr>
          <w:rFonts w:eastAsia="Calibri" w:cs="Arial"/>
          <w:sz w:val="24"/>
          <w:szCs w:val="24"/>
          <w:lang w:eastAsia="en-US"/>
        </w:rPr>
        <w:t>Brasileiro</w:t>
      </w:r>
      <w:r w:rsidRPr="003B5ADB">
        <w:rPr>
          <w:rFonts w:eastAsia="Calibri" w:cs="Arial"/>
          <w:spacing w:val="-3"/>
          <w:sz w:val="24"/>
          <w:szCs w:val="24"/>
          <w:lang w:eastAsia="en-US"/>
        </w:rPr>
        <w:t xml:space="preserve"> </w:t>
      </w:r>
      <w:r w:rsidRPr="003B5ADB">
        <w:rPr>
          <w:rFonts w:eastAsia="Calibri" w:cs="Arial"/>
          <w:sz w:val="24"/>
          <w:szCs w:val="24"/>
          <w:lang w:eastAsia="en-US"/>
        </w:rPr>
        <w:t>de</w:t>
      </w:r>
      <w:r w:rsidRPr="003B5ADB">
        <w:rPr>
          <w:rFonts w:eastAsia="Calibri" w:cs="Arial"/>
          <w:spacing w:val="-4"/>
          <w:sz w:val="24"/>
          <w:szCs w:val="24"/>
          <w:lang w:eastAsia="en-US"/>
        </w:rPr>
        <w:t xml:space="preserve"> </w:t>
      </w:r>
      <w:r w:rsidRPr="003B5ADB">
        <w:rPr>
          <w:rFonts w:eastAsia="Calibri" w:cs="Arial"/>
          <w:sz w:val="24"/>
          <w:szCs w:val="24"/>
          <w:lang w:eastAsia="en-US"/>
        </w:rPr>
        <w:t>Governança</w:t>
      </w:r>
      <w:r w:rsidRPr="003B5ADB">
        <w:rPr>
          <w:rFonts w:eastAsia="Calibri" w:cs="Arial"/>
          <w:spacing w:val="-2"/>
          <w:sz w:val="24"/>
          <w:szCs w:val="24"/>
          <w:lang w:eastAsia="en-US"/>
        </w:rPr>
        <w:t xml:space="preserve"> </w:t>
      </w:r>
      <w:r w:rsidRPr="003B5ADB">
        <w:rPr>
          <w:rFonts w:eastAsia="Calibri" w:cs="Arial"/>
          <w:sz w:val="24"/>
          <w:szCs w:val="24"/>
          <w:lang w:eastAsia="en-US"/>
        </w:rPr>
        <w:t>Corporativa</w:t>
      </w:r>
      <w:r w:rsidRPr="003B5ADB">
        <w:rPr>
          <w:rFonts w:eastAsia="Calibri" w:cs="Arial"/>
          <w:spacing w:val="-3"/>
          <w:sz w:val="24"/>
          <w:szCs w:val="24"/>
          <w:lang w:eastAsia="en-US"/>
        </w:rPr>
        <w:t xml:space="preserve"> </w:t>
      </w:r>
      <w:r w:rsidRPr="003B5ADB">
        <w:rPr>
          <w:rFonts w:eastAsia="Calibri" w:cs="Arial"/>
          <w:sz w:val="24"/>
          <w:szCs w:val="24"/>
          <w:lang w:eastAsia="en-US"/>
        </w:rPr>
        <w:t>(IBGC),</w:t>
      </w:r>
      <w:r w:rsidRPr="003B5ADB">
        <w:rPr>
          <w:rFonts w:eastAsia="Calibri" w:cs="Arial"/>
          <w:spacing w:val="-2"/>
          <w:sz w:val="24"/>
          <w:szCs w:val="24"/>
          <w:lang w:eastAsia="en-US"/>
        </w:rPr>
        <w:t xml:space="preserve"> </w:t>
      </w:r>
      <w:r w:rsidRPr="003B5ADB">
        <w:rPr>
          <w:rFonts w:eastAsia="Calibri" w:cs="Arial"/>
          <w:sz w:val="24"/>
          <w:szCs w:val="24"/>
          <w:lang w:eastAsia="en-US"/>
        </w:rPr>
        <w:t>e;</w:t>
      </w:r>
    </w:p>
    <w:p w14:paraId="11C5E267" w14:textId="77777777" w:rsidR="005E523F" w:rsidRPr="003B5ADB" w:rsidRDefault="005E523F" w:rsidP="005E523F">
      <w:pPr>
        <w:widowControl w:val="0"/>
        <w:numPr>
          <w:ilvl w:val="0"/>
          <w:numId w:val="26"/>
        </w:numPr>
        <w:tabs>
          <w:tab w:val="left" w:pos="900"/>
        </w:tabs>
        <w:autoSpaceDE w:val="0"/>
        <w:autoSpaceDN w:val="0"/>
        <w:spacing w:before="119" w:after="160" w:line="276" w:lineRule="auto"/>
        <w:contextualSpacing/>
        <w:rPr>
          <w:rFonts w:eastAsia="Calibri" w:cs="Arial"/>
          <w:sz w:val="24"/>
          <w:szCs w:val="24"/>
          <w:lang w:eastAsia="en-US"/>
        </w:rPr>
      </w:pPr>
      <w:r w:rsidRPr="003B5ADB">
        <w:rPr>
          <w:rFonts w:eastAsia="Calibri" w:cs="Arial"/>
          <w:sz w:val="24"/>
          <w:szCs w:val="24"/>
          <w:lang w:eastAsia="en-US"/>
        </w:rPr>
        <w:t>Programa</w:t>
      </w:r>
      <w:r w:rsidRPr="003B5ADB">
        <w:rPr>
          <w:rFonts w:eastAsia="Calibri" w:cs="Arial"/>
          <w:spacing w:val="-4"/>
          <w:sz w:val="24"/>
          <w:szCs w:val="24"/>
          <w:lang w:eastAsia="en-US"/>
        </w:rPr>
        <w:t xml:space="preserve"> </w:t>
      </w:r>
      <w:r w:rsidRPr="003B5ADB">
        <w:rPr>
          <w:rFonts w:eastAsia="Calibri" w:cs="Arial"/>
          <w:sz w:val="24"/>
          <w:szCs w:val="24"/>
          <w:lang w:eastAsia="en-US"/>
        </w:rPr>
        <w:t>de</w:t>
      </w:r>
      <w:r w:rsidRPr="003B5ADB">
        <w:rPr>
          <w:rFonts w:eastAsia="Calibri" w:cs="Arial"/>
          <w:spacing w:val="-5"/>
          <w:sz w:val="24"/>
          <w:szCs w:val="24"/>
          <w:lang w:eastAsia="en-US"/>
        </w:rPr>
        <w:t xml:space="preserve"> </w:t>
      </w:r>
      <w:r w:rsidRPr="003B5ADB">
        <w:rPr>
          <w:rFonts w:eastAsia="Calibri" w:cs="Arial"/>
          <w:sz w:val="24"/>
          <w:szCs w:val="24"/>
          <w:lang w:eastAsia="en-US"/>
        </w:rPr>
        <w:t>Integridade,</w:t>
      </w:r>
      <w:r w:rsidRPr="003B5ADB">
        <w:rPr>
          <w:rFonts w:eastAsia="Calibri" w:cs="Arial"/>
          <w:spacing w:val="-3"/>
          <w:sz w:val="24"/>
          <w:szCs w:val="24"/>
          <w:lang w:eastAsia="en-US"/>
        </w:rPr>
        <w:t xml:space="preserve"> </w:t>
      </w:r>
      <w:r w:rsidRPr="003B5ADB">
        <w:rPr>
          <w:rFonts w:eastAsia="Calibri" w:cs="Arial"/>
          <w:sz w:val="24"/>
          <w:szCs w:val="24"/>
          <w:lang w:eastAsia="en-US"/>
        </w:rPr>
        <w:t>Diretrizes</w:t>
      </w:r>
      <w:r w:rsidRPr="003B5ADB">
        <w:rPr>
          <w:rFonts w:eastAsia="Calibri" w:cs="Arial"/>
          <w:spacing w:val="-3"/>
          <w:sz w:val="24"/>
          <w:szCs w:val="24"/>
          <w:lang w:eastAsia="en-US"/>
        </w:rPr>
        <w:t xml:space="preserve"> </w:t>
      </w:r>
      <w:r w:rsidRPr="003B5ADB">
        <w:rPr>
          <w:rFonts w:eastAsia="Calibri" w:cs="Arial"/>
          <w:sz w:val="24"/>
          <w:szCs w:val="24"/>
          <w:lang w:eastAsia="en-US"/>
        </w:rPr>
        <w:t>para</w:t>
      </w:r>
      <w:r w:rsidRPr="003B5ADB">
        <w:rPr>
          <w:rFonts w:eastAsia="Calibri" w:cs="Arial"/>
          <w:spacing w:val="-1"/>
          <w:sz w:val="24"/>
          <w:szCs w:val="24"/>
          <w:lang w:eastAsia="en-US"/>
        </w:rPr>
        <w:t xml:space="preserve"> </w:t>
      </w:r>
      <w:r w:rsidRPr="003B5ADB">
        <w:rPr>
          <w:rFonts w:eastAsia="Calibri" w:cs="Arial"/>
          <w:sz w:val="24"/>
          <w:szCs w:val="24"/>
          <w:lang w:eastAsia="en-US"/>
        </w:rPr>
        <w:t>Empresas</w:t>
      </w:r>
      <w:r w:rsidRPr="003B5ADB">
        <w:rPr>
          <w:rFonts w:eastAsia="Calibri" w:cs="Arial"/>
          <w:spacing w:val="-4"/>
          <w:sz w:val="24"/>
          <w:szCs w:val="24"/>
          <w:lang w:eastAsia="en-US"/>
        </w:rPr>
        <w:t xml:space="preserve"> </w:t>
      </w:r>
      <w:r w:rsidRPr="003B5ADB">
        <w:rPr>
          <w:rFonts w:eastAsia="Calibri" w:cs="Arial"/>
          <w:sz w:val="24"/>
          <w:szCs w:val="24"/>
          <w:lang w:eastAsia="en-US"/>
        </w:rPr>
        <w:t>Privadas</w:t>
      </w:r>
      <w:r w:rsidRPr="003B5ADB">
        <w:rPr>
          <w:rFonts w:eastAsia="Calibri" w:cs="Arial"/>
          <w:spacing w:val="-3"/>
          <w:sz w:val="24"/>
          <w:szCs w:val="24"/>
          <w:lang w:eastAsia="en-US"/>
        </w:rPr>
        <w:t xml:space="preserve"> </w:t>
      </w:r>
      <w:r w:rsidRPr="003B5ADB">
        <w:rPr>
          <w:rFonts w:eastAsia="Calibri" w:cs="Arial"/>
          <w:sz w:val="24"/>
          <w:szCs w:val="24"/>
          <w:lang w:eastAsia="en-US"/>
        </w:rPr>
        <w:t>da Controladoria Geral da União - CGU.</w:t>
      </w:r>
    </w:p>
    <w:p w14:paraId="659D8968" w14:textId="77777777" w:rsidR="00DE30E8" w:rsidRPr="003B5ADB" w:rsidRDefault="00DE30E8" w:rsidP="00DE30E8">
      <w:pPr>
        <w:widowControl w:val="0"/>
        <w:tabs>
          <w:tab w:val="left" w:pos="900"/>
        </w:tabs>
        <w:autoSpaceDE w:val="0"/>
        <w:autoSpaceDN w:val="0"/>
        <w:spacing w:before="119" w:after="160" w:line="276" w:lineRule="auto"/>
        <w:ind w:left="720"/>
        <w:contextualSpacing/>
        <w:rPr>
          <w:rFonts w:eastAsia="Calibri" w:cs="Arial"/>
          <w:sz w:val="24"/>
          <w:szCs w:val="24"/>
          <w:lang w:eastAsia="en-US"/>
        </w:rPr>
      </w:pPr>
    </w:p>
    <w:p w14:paraId="6F8B4AC1" w14:textId="77777777" w:rsidR="005E523F" w:rsidRPr="003B5ADB" w:rsidRDefault="005E523F" w:rsidP="00CC66A9">
      <w:pPr>
        <w:pStyle w:val="Cabealho"/>
        <w:numPr>
          <w:ilvl w:val="0"/>
          <w:numId w:val="38"/>
        </w:numPr>
        <w:tabs>
          <w:tab w:val="clear" w:pos="4252"/>
          <w:tab w:val="clear" w:pos="8504"/>
        </w:tabs>
        <w:spacing w:after="0" w:line="276" w:lineRule="auto"/>
        <w:ind w:right="-1"/>
        <w:rPr>
          <w:rFonts w:cs="Arial"/>
          <w:b/>
          <w:bCs/>
          <w:sz w:val="24"/>
          <w:szCs w:val="24"/>
        </w:rPr>
      </w:pPr>
      <w:r w:rsidRPr="003B5ADB">
        <w:rPr>
          <w:rFonts w:cs="Arial"/>
          <w:b/>
          <w:bCs/>
          <w:sz w:val="24"/>
          <w:szCs w:val="24"/>
        </w:rPr>
        <w:t>DIRETRIZES</w:t>
      </w:r>
    </w:p>
    <w:p w14:paraId="4DBFB6F0" w14:textId="77777777" w:rsidR="005E523F" w:rsidRPr="003B5ADB" w:rsidRDefault="005E523F" w:rsidP="005E523F">
      <w:pPr>
        <w:pStyle w:val="Cabealho"/>
        <w:spacing w:line="276" w:lineRule="auto"/>
        <w:ind w:left="720" w:right="-1"/>
        <w:rPr>
          <w:rFonts w:cs="Arial"/>
          <w:b/>
          <w:bCs/>
          <w:sz w:val="24"/>
          <w:szCs w:val="24"/>
        </w:rPr>
      </w:pPr>
    </w:p>
    <w:p w14:paraId="4ED9F386" w14:textId="22EA5D6D" w:rsidR="005E523F" w:rsidRPr="003B5ADB" w:rsidRDefault="005E523F" w:rsidP="005E523F">
      <w:pPr>
        <w:spacing w:line="276" w:lineRule="auto"/>
        <w:jc w:val="both"/>
        <w:rPr>
          <w:rFonts w:eastAsia="Calibri" w:cs="Arial"/>
          <w:sz w:val="24"/>
          <w:szCs w:val="24"/>
          <w:lang w:eastAsia="en-US"/>
        </w:rPr>
      </w:pPr>
      <w:r w:rsidRPr="003B5ADB">
        <w:rPr>
          <w:rFonts w:eastAsia="Calibri" w:cs="Arial"/>
          <w:sz w:val="24"/>
          <w:szCs w:val="24"/>
          <w:lang w:eastAsia="en-US"/>
        </w:rPr>
        <w:t xml:space="preserve">A </w:t>
      </w:r>
      <w:r w:rsidRPr="003B5ADB">
        <w:rPr>
          <w:rFonts w:eastAsia="Calibri" w:cs="Arial"/>
          <w:b/>
          <w:sz w:val="24"/>
          <w:szCs w:val="24"/>
          <w:lang w:eastAsia="en-US"/>
        </w:rPr>
        <w:t xml:space="preserve">Uniodonto </w:t>
      </w:r>
      <w:r w:rsidR="00DD4B08" w:rsidRPr="003B5ADB">
        <w:rPr>
          <w:rFonts w:eastAsia="Calibri" w:cs="Arial"/>
          <w:b/>
          <w:sz w:val="24"/>
          <w:szCs w:val="24"/>
          <w:lang w:eastAsia="en-US"/>
        </w:rPr>
        <w:t>RS Federação</w:t>
      </w:r>
      <w:r w:rsidRPr="003B5ADB">
        <w:rPr>
          <w:rFonts w:eastAsia="Calibri" w:cs="Arial"/>
          <w:sz w:val="24"/>
          <w:szCs w:val="24"/>
          <w:lang w:eastAsia="en-US"/>
        </w:rPr>
        <w:t xml:space="preserve"> orienta a todos </w:t>
      </w:r>
      <w:r w:rsidR="00C120EA" w:rsidRPr="003B5ADB">
        <w:rPr>
          <w:rFonts w:eastAsia="Calibri" w:cs="Arial"/>
          <w:sz w:val="24"/>
          <w:szCs w:val="24"/>
          <w:lang w:eastAsia="en-US"/>
        </w:rPr>
        <w:t xml:space="preserve">os envolvidos e partes </w:t>
      </w:r>
      <w:r w:rsidRPr="003B5ADB">
        <w:rPr>
          <w:rFonts w:eastAsia="Calibri" w:cs="Arial"/>
          <w:sz w:val="24"/>
          <w:szCs w:val="24"/>
          <w:lang w:eastAsia="en-US"/>
        </w:rPr>
        <w:t xml:space="preserve">quanto ao combate à corrupção em todas as suas formas, portanto, é dever de todos os membros da cooperativa a observação das seguintes diretrizes: </w:t>
      </w:r>
    </w:p>
    <w:p w14:paraId="1A602975" w14:textId="77777777" w:rsidR="005E523F" w:rsidRPr="003B5ADB" w:rsidRDefault="005E523F" w:rsidP="005E523F">
      <w:pPr>
        <w:numPr>
          <w:ilvl w:val="0"/>
          <w:numId w:val="27"/>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Todos que estejam submetidos a esta Política estão proibidos de praticar condutas e atos ilícitos que possam ser caracterizados, em qualquer forma, como corrupção ou suborno;</w:t>
      </w:r>
    </w:p>
    <w:p w14:paraId="762335CF" w14:textId="283E3159" w:rsidR="005E523F" w:rsidRPr="003B5ADB" w:rsidRDefault="005E523F" w:rsidP="005E523F">
      <w:pPr>
        <w:numPr>
          <w:ilvl w:val="0"/>
          <w:numId w:val="27"/>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 xml:space="preserve">Para fins desta Política, além do suborno, a corrupção pode abranger uma gama de situações, incluindo conflito de interesses, fraude, extorsão, peculato, uso indevido de ativos da empresa e de bens públicos capazes de comprometer a reputação da </w:t>
      </w:r>
      <w:r w:rsidRPr="003B5ADB">
        <w:rPr>
          <w:rFonts w:eastAsia="Calibri" w:cs="Arial"/>
          <w:b/>
          <w:sz w:val="24"/>
          <w:szCs w:val="24"/>
          <w:lang w:eastAsia="en-US"/>
        </w:rPr>
        <w:t xml:space="preserve">Uniodonto </w:t>
      </w:r>
      <w:r w:rsidR="00DD4B08" w:rsidRPr="003B5ADB">
        <w:rPr>
          <w:rFonts w:eastAsia="Calibri" w:cs="Arial"/>
          <w:b/>
          <w:sz w:val="24"/>
          <w:szCs w:val="24"/>
          <w:lang w:eastAsia="en-US"/>
        </w:rPr>
        <w:t>RS Federação</w:t>
      </w:r>
      <w:r w:rsidRPr="003B5ADB">
        <w:rPr>
          <w:rFonts w:eastAsia="Calibri" w:cs="Arial"/>
          <w:sz w:val="24"/>
          <w:szCs w:val="24"/>
          <w:lang w:eastAsia="en-US"/>
        </w:rPr>
        <w:t xml:space="preserve">. </w:t>
      </w:r>
    </w:p>
    <w:p w14:paraId="3FD42AE7" w14:textId="77777777" w:rsidR="005E523F" w:rsidRPr="003B5ADB" w:rsidRDefault="005E523F" w:rsidP="005E523F">
      <w:pPr>
        <w:spacing w:after="160" w:line="276" w:lineRule="auto"/>
        <w:ind w:left="720"/>
        <w:contextualSpacing/>
        <w:rPr>
          <w:rFonts w:eastAsia="Calibri" w:cs="Arial"/>
          <w:sz w:val="24"/>
          <w:szCs w:val="24"/>
          <w:lang w:eastAsia="en-US"/>
        </w:rPr>
      </w:pPr>
    </w:p>
    <w:p w14:paraId="497EBE8D" w14:textId="77777777" w:rsidR="005E523F" w:rsidRPr="003B5ADB" w:rsidRDefault="005E523F" w:rsidP="005E523F">
      <w:pPr>
        <w:autoSpaceDE w:val="0"/>
        <w:autoSpaceDN w:val="0"/>
        <w:adjustRightInd w:val="0"/>
        <w:spacing w:line="276" w:lineRule="auto"/>
        <w:rPr>
          <w:rFonts w:cs="Arial"/>
          <w:b/>
          <w:sz w:val="24"/>
          <w:szCs w:val="24"/>
        </w:rPr>
      </w:pPr>
      <w:r w:rsidRPr="003B5ADB">
        <w:rPr>
          <w:rFonts w:cs="Arial"/>
          <w:b/>
          <w:sz w:val="24"/>
          <w:szCs w:val="24"/>
        </w:rPr>
        <w:t xml:space="preserve">        5.1 Suborno</w:t>
      </w:r>
    </w:p>
    <w:p w14:paraId="1E6110E0" w14:textId="77777777"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O suborno é caracterizado ao aceitar ou oferecer qualquer coisa de valor, não estando limitado a pagamentos em dinheiro, com o intuito de fazer com que uma pessoa aja ou deixe de agir em relação ao desempenho das suas obrigações. Esta política estabelece a proibição na oferta, promessa ou autorização de pagamento de suborno a qualquer pessoa ou instituição do Setor Público, do Setor Privado ou do Terceiro Setor. </w:t>
      </w:r>
    </w:p>
    <w:p w14:paraId="0CD11933" w14:textId="79D04915" w:rsidR="005E523F" w:rsidRPr="003B5ADB" w:rsidRDefault="005E523F" w:rsidP="005E523F">
      <w:pPr>
        <w:spacing w:after="160" w:line="276" w:lineRule="auto"/>
        <w:rPr>
          <w:rFonts w:eastAsia="Calibri" w:cs="Arial"/>
          <w:sz w:val="24"/>
          <w:szCs w:val="24"/>
          <w:lang w:eastAsia="en-US"/>
        </w:rPr>
      </w:pPr>
      <w:r w:rsidRPr="003B5ADB">
        <w:rPr>
          <w:rFonts w:eastAsia="Calibri" w:cs="Arial"/>
          <w:sz w:val="24"/>
          <w:szCs w:val="24"/>
          <w:lang w:eastAsia="en-US"/>
        </w:rPr>
        <w:lastRenderedPageBreak/>
        <w:t xml:space="preserve">Em relação ao setor privado, recomenda-se que a oferta ou aceitação de cortesias seja precedida de análise da </w:t>
      </w:r>
      <w:r w:rsidR="00E14377" w:rsidRPr="003B5ADB">
        <w:rPr>
          <w:rFonts w:eastAsia="Calibri" w:cs="Arial"/>
          <w:sz w:val="24"/>
          <w:szCs w:val="24"/>
          <w:lang w:eastAsia="en-US"/>
        </w:rPr>
        <w:t>Diretoria</w:t>
      </w:r>
      <w:r w:rsidRPr="003B5ADB">
        <w:rPr>
          <w:rFonts w:eastAsia="Calibri" w:cs="Arial"/>
          <w:sz w:val="24"/>
          <w:szCs w:val="24"/>
          <w:lang w:eastAsia="en-US"/>
        </w:rPr>
        <w:t xml:space="preserve"> da </w:t>
      </w:r>
      <w:r w:rsidRPr="003B5ADB">
        <w:rPr>
          <w:rFonts w:eastAsia="Calibri" w:cs="Arial"/>
          <w:b/>
          <w:sz w:val="24"/>
          <w:szCs w:val="24"/>
          <w:lang w:eastAsia="en-US"/>
        </w:rPr>
        <w:t xml:space="preserve">Uniodonto </w:t>
      </w:r>
      <w:r w:rsidR="00DD4B08" w:rsidRPr="003B5ADB">
        <w:rPr>
          <w:rFonts w:eastAsia="Calibri" w:cs="Arial"/>
          <w:b/>
          <w:sz w:val="24"/>
          <w:szCs w:val="24"/>
          <w:lang w:eastAsia="en-US"/>
        </w:rPr>
        <w:t>RS Federação</w:t>
      </w:r>
      <w:r w:rsidR="00E14377" w:rsidRPr="003B5ADB">
        <w:rPr>
          <w:rFonts w:eastAsia="Calibri" w:cs="Arial"/>
          <w:sz w:val="24"/>
          <w:szCs w:val="24"/>
          <w:lang w:eastAsia="en-US"/>
        </w:rPr>
        <w:t>.</w:t>
      </w:r>
    </w:p>
    <w:p w14:paraId="4CC0795E" w14:textId="77777777" w:rsidR="005E523F" w:rsidRPr="003B5ADB" w:rsidRDefault="005E523F" w:rsidP="005E523F">
      <w:pPr>
        <w:keepNext/>
        <w:keepLines/>
        <w:spacing w:before="200" w:after="240" w:line="276" w:lineRule="auto"/>
        <w:outlineLvl w:val="1"/>
        <w:rPr>
          <w:rFonts w:cs="Arial"/>
          <w:b/>
          <w:bCs/>
          <w:sz w:val="24"/>
          <w:szCs w:val="24"/>
          <w:lang w:eastAsia="en-US"/>
        </w:rPr>
      </w:pPr>
      <w:bookmarkStart w:id="0" w:name="_Toc129357192"/>
      <w:bookmarkStart w:id="1" w:name="_Toc129875155"/>
      <w:bookmarkStart w:id="2" w:name="_Toc150852914"/>
      <w:r w:rsidRPr="003B5ADB">
        <w:rPr>
          <w:rFonts w:cs="Arial"/>
          <w:b/>
          <w:bCs/>
          <w:sz w:val="24"/>
          <w:szCs w:val="24"/>
          <w:lang w:eastAsia="en-US"/>
        </w:rPr>
        <w:t>5.2 Interação com Agentes Públicos</w:t>
      </w:r>
      <w:bookmarkEnd w:id="0"/>
      <w:bookmarkEnd w:id="1"/>
      <w:bookmarkEnd w:id="2"/>
    </w:p>
    <w:p w14:paraId="0EFCDBB3" w14:textId="661DF7C3"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Além dos princípios gerais constantes do Código de </w:t>
      </w:r>
      <w:r w:rsidR="00DD4B08" w:rsidRPr="003B5ADB">
        <w:rPr>
          <w:rFonts w:eastAsia="Calibri" w:cs="Arial"/>
          <w:sz w:val="24"/>
          <w:szCs w:val="24"/>
          <w:lang w:eastAsia="en-US"/>
        </w:rPr>
        <w:t xml:space="preserve">Ética e de </w:t>
      </w:r>
      <w:r w:rsidRPr="003B5ADB">
        <w:rPr>
          <w:rFonts w:eastAsia="Calibri" w:cs="Arial"/>
          <w:sz w:val="24"/>
          <w:szCs w:val="24"/>
          <w:lang w:eastAsia="en-US"/>
        </w:rPr>
        <w:t xml:space="preserve">Conduta da </w:t>
      </w:r>
      <w:r w:rsidRPr="003B5ADB">
        <w:rPr>
          <w:rFonts w:eastAsia="Calibri" w:cs="Arial"/>
          <w:b/>
          <w:sz w:val="24"/>
          <w:szCs w:val="24"/>
          <w:lang w:eastAsia="en-US"/>
        </w:rPr>
        <w:t xml:space="preserve">Uniodonto </w:t>
      </w:r>
      <w:r w:rsidR="00DD4B08" w:rsidRPr="003B5ADB">
        <w:rPr>
          <w:rFonts w:eastAsia="Calibri" w:cs="Arial"/>
          <w:b/>
          <w:sz w:val="24"/>
          <w:szCs w:val="24"/>
          <w:lang w:eastAsia="en-US"/>
        </w:rPr>
        <w:t>RS Federação</w:t>
      </w:r>
      <w:r w:rsidRPr="003B5ADB">
        <w:rPr>
          <w:rFonts w:eastAsia="Calibri" w:cs="Arial"/>
          <w:sz w:val="24"/>
          <w:szCs w:val="24"/>
          <w:lang w:eastAsia="en-US"/>
        </w:rPr>
        <w:t xml:space="preserve"> e demais Diretrizes desta Política, todas as interações entre membros seus membros</w:t>
      </w:r>
      <w:r w:rsidRPr="003B5ADB">
        <w:rPr>
          <w:rFonts w:eastAsia="Calibri" w:cs="Arial"/>
          <w:b/>
          <w:sz w:val="24"/>
          <w:szCs w:val="24"/>
          <w:lang w:eastAsia="en-US"/>
        </w:rPr>
        <w:t xml:space="preserve"> </w:t>
      </w:r>
      <w:r w:rsidRPr="003B5ADB">
        <w:rPr>
          <w:rFonts w:eastAsia="Calibri" w:cs="Arial"/>
          <w:sz w:val="24"/>
          <w:szCs w:val="24"/>
          <w:lang w:eastAsia="en-US"/>
        </w:rPr>
        <w:t xml:space="preserve">ou Terceiros com Agentes Públicos, em nome, no interesse ou em benefício da </w:t>
      </w:r>
      <w:r w:rsidRPr="003B5ADB">
        <w:rPr>
          <w:rFonts w:eastAsia="Calibri" w:cs="Arial"/>
          <w:b/>
          <w:sz w:val="24"/>
          <w:szCs w:val="24"/>
          <w:lang w:eastAsia="en-US"/>
        </w:rPr>
        <w:t xml:space="preserve">Uniodonto </w:t>
      </w:r>
      <w:r w:rsidR="00DD4B08" w:rsidRPr="003B5ADB">
        <w:rPr>
          <w:rFonts w:eastAsia="Calibri" w:cs="Arial"/>
          <w:b/>
          <w:sz w:val="24"/>
          <w:szCs w:val="24"/>
          <w:lang w:eastAsia="en-US"/>
        </w:rPr>
        <w:t>RS Federação</w:t>
      </w:r>
      <w:r w:rsidRPr="003B5ADB">
        <w:rPr>
          <w:rFonts w:eastAsia="Calibri" w:cs="Arial"/>
          <w:sz w:val="24"/>
          <w:szCs w:val="24"/>
          <w:lang w:eastAsia="en-US"/>
        </w:rPr>
        <w:t xml:space="preserve">, deverão ser pautadas nos seguintes princípios: </w:t>
      </w:r>
    </w:p>
    <w:p w14:paraId="15851F9F" w14:textId="06039251" w:rsidR="005E523F" w:rsidRPr="003B5ADB" w:rsidRDefault="005E523F" w:rsidP="005E523F">
      <w:pPr>
        <w:numPr>
          <w:ilvl w:val="0"/>
          <w:numId w:val="28"/>
        </w:numPr>
        <w:spacing w:after="160" w:line="276" w:lineRule="auto"/>
        <w:contextualSpacing/>
        <w:jc w:val="both"/>
        <w:rPr>
          <w:rFonts w:eastAsia="Calibri" w:cs="Arial"/>
          <w:sz w:val="24"/>
          <w:szCs w:val="24"/>
          <w:lang w:eastAsia="en-US"/>
        </w:rPr>
      </w:pPr>
      <w:r w:rsidRPr="003B5ADB">
        <w:rPr>
          <w:rFonts w:eastAsia="Calibri" w:cs="Arial"/>
          <w:b/>
          <w:sz w:val="24"/>
          <w:szCs w:val="24"/>
          <w:lang w:eastAsia="en-US"/>
        </w:rPr>
        <w:t>Probidade:</w:t>
      </w:r>
      <w:r w:rsidRPr="003B5ADB">
        <w:rPr>
          <w:rFonts w:eastAsia="Calibri" w:cs="Arial"/>
          <w:sz w:val="24"/>
          <w:szCs w:val="24"/>
          <w:lang w:eastAsia="en-US"/>
        </w:rPr>
        <w:t xml:space="preserve"> Atos que visem burlar ou influenciar de forma indevida Agentes Públicos para que ajam ou mantenham-se omissos contrariamente ao interesse público não deverão ser praticados em nenhuma hipótese a fim de resguardar a segurança das relações jurídicas em que a </w:t>
      </w:r>
      <w:r w:rsidRPr="003B5ADB">
        <w:rPr>
          <w:rFonts w:eastAsia="Calibri" w:cs="Arial"/>
          <w:b/>
          <w:sz w:val="24"/>
          <w:szCs w:val="24"/>
          <w:lang w:eastAsia="en-US"/>
        </w:rPr>
        <w:t xml:space="preserve">Uniodonto </w:t>
      </w:r>
      <w:r w:rsidR="00DD4B08" w:rsidRPr="003B5ADB">
        <w:rPr>
          <w:rFonts w:eastAsia="Calibri" w:cs="Arial"/>
          <w:b/>
          <w:sz w:val="24"/>
          <w:szCs w:val="24"/>
          <w:lang w:eastAsia="en-US"/>
        </w:rPr>
        <w:t>RS Federação</w:t>
      </w:r>
      <w:r w:rsidRPr="003B5ADB">
        <w:rPr>
          <w:rFonts w:eastAsia="Calibri" w:cs="Arial"/>
          <w:b/>
          <w:sz w:val="24"/>
          <w:szCs w:val="24"/>
          <w:lang w:eastAsia="en-US"/>
        </w:rPr>
        <w:t xml:space="preserve"> </w:t>
      </w:r>
      <w:r w:rsidRPr="003B5ADB">
        <w:rPr>
          <w:rFonts w:eastAsia="Calibri" w:cs="Arial"/>
          <w:sz w:val="24"/>
          <w:szCs w:val="24"/>
          <w:lang w:eastAsia="en-US"/>
        </w:rPr>
        <w:t>figurar;</w:t>
      </w:r>
    </w:p>
    <w:p w14:paraId="2F1AD614" w14:textId="77777777" w:rsidR="005E523F" w:rsidRPr="003B5ADB" w:rsidRDefault="005E523F" w:rsidP="005E523F">
      <w:pPr>
        <w:numPr>
          <w:ilvl w:val="0"/>
          <w:numId w:val="28"/>
        </w:numPr>
        <w:spacing w:after="160" w:line="276" w:lineRule="auto"/>
        <w:contextualSpacing/>
        <w:jc w:val="both"/>
        <w:rPr>
          <w:rFonts w:eastAsia="Calibri" w:cs="Arial"/>
          <w:sz w:val="24"/>
          <w:szCs w:val="24"/>
          <w:lang w:eastAsia="en-US"/>
        </w:rPr>
      </w:pPr>
      <w:r w:rsidRPr="003B5ADB">
        <w:rPr>
          <w:rFonts w:eastAsia="Calibri" w:cs="Arial"/>
          <w:b/>
          <w:sz w:val="24"/>
          <w:szCs w:val="24"/>
          <w:lang w:eastAsia="en-US"/>
        </w:rPr>
        <w:t>Precisão da Linguagem:</w:t>
      </w:r>
      <w:r w:rsidRPr="003B5ADB">
        <w:rPr>
          <w:rFonts w:eastAsia="Calibri" w:cs="Arial"/>
          <w:sz w:val="24"/>
          <w:szCs w:val="24"/>
          <w:lang w:eastAsia="en-US"/>
        </w:rPr>
        <w:t xml:space="preserve"> A linguagem nas tratativas com os Agentes Públicos deverá ser clara, objetiva, exata e simplificada, deve ser de fácil compreensão e representar os fatos com exatidão. </w:t>
      </w:r>
    </w:p>
    <w:p w14:paraId="33938366" w14:textId="77777777" w:rsidR="005E523F" w:rsidRPr="003B5ADB" w:rsidRDefault="005E523F" w:rsidP="005E523F">
      <w:pPr>
        <w:numPr>
          <w:ilvl w:val="0"/>
          <w:numId w:val="28"/>
        </w:numPr>
        <w:spacing w:after="160" w:line="276" w:lineRule="auto"/>
        <w:contextualSpacing/>
        <w:jc w:val="both"/>
        <w:rPr>
          <w:rFonts w:eastAsia="Calibri" w:cs="Arial"/>
          <w:sz w:val="24"/>
          <w:szCs w:val="24"/>
          <w:lang w:eastAsia="en-US"/>
        </w:rPr>
      </w:pPr>
      <w:r w:rsidRPr="003B5ADB">
        <w:rPr>
          <w:rFonts w:eastAsia="Calibri" w:cs="Arial"/>
          <w:b/>
          <w:sz w:val="24"/>
          <w:szCs w:val="24"/>
          <w:lang w:eastAsia="en-US"/>
        </w:rPr>
        <w:t>Registro das Informações:</w:t>
      </w:r>
      <w:r w:rsidRPr="003B5ADB">
        <w:rPr>
          <w:rFonts w:eastAsia="Calibri" w:cs="Arial"/>
          <w:sz w:val="24"/>
          <w:szCs w:val="24"/>
          <w:lang w:eastAsia="en-US"/>
        </w:rPr>
        <w:t xml:space="preserve"> Em regra, as informações trocadas com Agentes Públicos em reuniões, contatos ou outros encontros (presenciais, por videoconferência ou por ligações telefônicas) deverão ser formalizados por escrito em ata para posterior arquivamento. Ressalte-se que, no caso das reuniões e encontros por videoconferência a pessoa relacionada deverá consentir com a gravação de sua imagem.</w:t>
      </w:r>
    </w:p>
    <w:p w14:paraId="0844DF0F" w14:textId="77777777" w:rsidR="00C737AE" w:rsidRPr="003B5ADB" w:rsidRDefault="00C737AE" w:rsidP="00C737AE">
      <w:pPr>
        <w:spacing w:after="160" w:line="276" w:lineRule="auto"/>
        <w:ind w:left="720"/>
        <w:contextualSpacing/>
        <w:jc w:val="both"/>
        <w:rPr>
          <w:rFonts w:eastAsia="Calibri" w:cs="Arial"/>
          <w:sz w:val="24"/>
          <w:szCs w:val="24"/>
          <w:lang w:eastAsia="en-US"/>
        </w:rPr>
      </w:pPr>
    </w:p>
    <w:p w14:paraId="1DD778CB" w14:textId="77777777" w:rsidR="00AA02CC"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Se a comunicação ocorrer por e-mail deve-se utilizar as contas de e-mails corporativas, sendo proibido o compartilhamento de dados através de contas pessoais. Se a comunicação se der por meio de aplicativos de mensagens, dever ser realizada através dos dispositivos corporativos destinados a esta finalidade.  </w:t>
      </w:r>
    </w:p>
    <w:p w14:paraId="2035D97D" w14:textId="77777777" w:rsidR="00BA0102"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Nos casos das reuniões elas deverão ser preferencialmente agendadas pelas vias oficiais, dispor de pauta com os temas a serem abordados, local de sua realização e informações dos participantes. Orienta-se que as interações (reuniões, contatos ou outros encontros, sejam presenciais, por videoconferência ou por ligações telefônicas) com Agentes Públicos sejam registradas por meio do Formulário </w:t>
      </w:r>
      <w:r w:rsidR="00CB0E79" w:rsidRPr="003B5ADB">
        <w:rPr>
          <w:rFonts w:eastAsia="Calibri" w:cs="Arial"/>
          <w:sz w:val="24"/>
          <w:szCs w:val="24"/>
          <w:lang w:eastAsia="en-US"/>
        </w:rPr>
        <w:t>de Atas</w:t>
      </w:r>
      <w:r w:rsidRPr="003B5ADB">
        <w:rPr>
          <w:rFonts w:eastAsia="Calibri" w:cs="Arial"/>
          <w:sz w:val="24"/>
          <w:szCs w:val="24"/>
          <w:lang w:eastAsia="en-US"/>
        </w:rPr>
        <w:t xml:space="preserve">, devendo tais informações serem detalhadas, e após, assinada pelas partes que representaram a </w:t>
      </w:r>
      <w:r w:rsidRPr="003B5ADB">
        <w:rPr>
          <w:rFonts w:eastAsia="Calibri" w:cs="Arial"/>
          <w:b/>
          <w:sz w:val="24"/>
          <w:szCs w:val="24"/>
          <w:lang w:eastAsia="en-US"/>
        </w:rPr>
        <w:t xml:space="preserve">Uniodonto </w:t>
      </w:r>
      <w:r w:rsidR="00E842BC" w:rsidRPr="003B5ADB">
        <w:rPr>
          <w:rFonts w:eastAsia="Calibri" w:cs="Arial"/>
          <w:b/>
          <w:sz w:val="24"/>
          <w:szCs w:val="24"/>
          <w:lang w:eastAsia="en-US"/>
        </w:rPr>
        <w:t>RS Federação</w:t>
      </w:r>
      <w:r w:rsidRPr="003B5ADB">
        <w:rPr>
          <w:rFonts w:eastAsia="Calibri" w:cs="Arial"/>
          <w:b/>
          <w:sz w:val="24"/>
          <w:szCs w:val="24"/>
          <w:lang w:eastAsia="en-US"/>
        </w:rPr>
        <w:t xml:space="preserve"> </w:t>
      </w:r>
      <w:r w:rsidRPr="003B5ADB">
        <w:rPr>
          <w:rFonts w:eastAsia="Calibri" w:cs="Arial"/>
          <w:sz w:val="24"/>
          <w:szCs w:val="24"/>
          <w:lang w:eastAsia="en-US"/>
        </w:rPr>
        <w:t xml:space="preserve">no ato. </w:t>
      </w:r>
    </w:p>
    <w:p w14:paraId="3D24BA7E" w14:textId="4A293F4C" w:rsidR="005E523F" w:rsidRPr="003B5ADB" w:rsidRDefault="00BA0102" w:rsidP="005E523F">
      <w:pPr>
        <w:spacing w:after="160" w:line="276" w:lineRule="auto"/>
        <w:jc w:val="both"/>
        <w:rPr>
          <w:rFonts w:eastAsia="Calibri" w:cs="Arial"/>
          <w:sz w:val="24"/>
          <w:szCs w:val="24"/>
          <w:lang w:eastAsia="en-US"/>
        </w:rPr>
      </w:pPr>
      <w:r w:rsidRPr="003B5ADB">
        <w:rPr>
          <w:rFonts w:eastAsia="Calibri" w:cs="Arial"/>
          <w:sz w:val="24"/>
          <w:szCs w:val="24"/>
          <w:lang w:eastAsia="en-US"/>
        </w:rPr>
        <w:t>As atas dessas reuniões deverão</w:t>
      </w:r>
      <w:r w:rsidR="005E523F" w:rsidRPr="003B5ADB">
        <w:rPr>
          <w:rFonts w:eastAsia="Calibri" w:cs="Arial"/>
          <w:sz w:val="24"/>
          <w:szCs w:val="24"/>
          <w:lang w:eastAsia="en-US"/>
        </w:rPr>
        <w:t xml:space="preserve"> ser arquivad</w:t>
      </w:r>
      <w:r w:rsidRPr="003B5ADB">
        <w:rPr>
          <w:rFonts w:eastAsia="Calibri" w:cs="Arial"/>
          <w:sz w:val="24"/>
          <w:szCs w:val="24"/>
          <w:lang w:eastAsia="en-US"/>
        </w:rPr>
        <w:t>as</w:t>
      </w:r>
      <w:r w:rsidR="005E523F" w:rsidRPr="003B5ADB">
        <w:rPr>
          <w:rFonts w:eastAsia="Calibri" w:cs="Arial"/>
          <w:sz w:val="24"/>
          <w:szCs w:val="24"/>
          <w:lang w:eastAsia="en-US"/>
        </w:rPr>
        <w:t xml:space="preserve"> no setor que realizou a interação para futuras auditorias, fiscalizações ou investigações</w:t>
      </w:r>
      <w:r w:rsidRPr="003B5ADB">
        <w:rPr>
          <w:rFonts w:eastAsia="Calibri" w:cs="Arial"/>
          <w:sz w:val="24"/>
          <w:szCs w:val="24"/>
          <w:lang w:eastAsia="en-US"/>
        </w:rPr>
        <w:t>.</w:t>
      </w:r>
      <w:r w:rsidR="005E523F" w:rsidRPr="003B5ADB">
        <w:rPr>
          <w:rFonts w:eastAsia="Calibri" w:cs="Arial"/>
          <w:sz w:val="24"/>
          <w:szCs w:val="24"/>
          <w:lang w:eastAsia="en-US"/>
        </w:rPr>
        <w:t xml:space="preserve"> Caso determinado indivíduo tenha qualquer tipo de relacionamento com Agentes Públicos além do âmbito de suas atividades profissionais (exemplo: relações de amizade, familiares, relações </w:t>
      </w:r>
      <w:proofErr w:type="gramStart"/>
      <w:r w:rsidR="005E523F" w:rsidRPr="003B5ADB">
        <w:rPr>
          <w:rFonts w:eastAsia="Calibri" w:cs="Arial"/>
          <w:sz w:val="24"/>
          <w:szCs w:val="24"/>
          <w:lang w:eastAsia="en-US"/>
        </w:rPr>
        <w:t>afetivas, etc.</w:t>
      </w:r>
      <w:proofErr w:type="gramEnd"/>
      <w:r w:rsidR="005E523F" w:rsidRPr="003B5ADB">
        <w:rPr>
          <w:rFonts w:eastAsia="Calibri" w:cs="Arial"/>
          <w:sz w:val="24"/>
          <w:szCs w:val="24"/>
          <w:lang w:eastAsia="en-US"/>
        </w:rPr>
        <w:t xml:space="preserve">), o referido relacionamento não poderá interferir ou influenciar nos negócios, nas atividades profissionais ou ainda nos interesses da </w:t>
      </w:r>
      <w:r w:rsidR="005E523F" w:rsidRPr="003B5ADB">
        <w:rPr>
          <w:rFonts w:eastAsia="Calibri" w:cs="Arial"/>
          <w:b/>
          <w:sz w:val="24"/>
          <w:szCs w:val="24"/>
          <w:lang w:eastAsia="en-US"/>
        </w:rPr>
        <w:t xml:space="preserve">Uniodonto </w:t>
      </w:r>
      <w:r w:rsidR="00E842BC" w:rsidRPr="003B5ADB">
        <w:rPr>
          <w:rFonts w:eastAsia="Calibri" w:cs="Arial"/>
          <w:b/>
          <w:sz w:val="24"/>
          <w:szCs w:val="24"/>
          <w:lang w:eastAsia="en-US"/>
        </w:rPr>
        <w:t>RS Federação</w:t>
      </w:r>
      <w:r w:rsidR="005E523F" w:rsidRPr="003B5ADB">
        <w:rPr>
          <w:rFonts w:eastAsia="Calibri" w:cs="Arial"/>
          <w:sz w:val="24"/>
          <w:szCs w:val="24"/>
          <w:lang w:eastAsia="en-US"/>
        </w:rPr>
        <w:t xml:space="preserve">. </w:t>
      </w:r>
    </w:p>
    <w:p w14:paraId="451356D4" w14:textId="77777777" w:rsidR="005E523F" w:rsidRPr="003B5ADB" w:rsidRDefault="005E523F" w:rsidP="005E523F">
      <w:pPr>
        <w:keepNext/>
        <w:keepLines/>
        <w:spacing w:before="200" w:after="240" w:line="276" w:lineRule="auto"/>
        <w:jc w:val="both"/>
        <w:outlineLvl w:val="1"/>
        <w:rPr>
          <w:rFonts w:cs="Arial"/>
          <w:b/>
          <w:bCs/>
          <w:sz w:val="24"/>
          <w:szCs w:val="24"/>
          <w:lang w:eastAsia="en-US"/>
        </w:rPr>
      </w:pPr>
      <w:bookmarkStart w:id="3" w:name="_Toc129357194"/>
      <w:bookmarkStart w:id="4" w:name="_Toc129875156"/>
      <w:bookmarkStart w:id="5" w:name="_Toc150852915"/>
      <w:r w:rsidRPr="003B5ADB">
        <w:rPr>
          <w:rFonts w:cs="Arial"/>
          <w:b/>
          <w:bCs/>
          <w:sz w:val="24"/>
          <w:szCs w:val="24"/>
          <w:lang w:eastAsia="en-US"/>
        </w:rPr>
        <w:lastRenderedPageBreak/>
        <w:t>5.3 Conflitos de Interesses</w:t>
      </w:r>
      <w:bookmarkEnd w:id="3"/>
      <w:bookmarkEnd w:id="4"/>
      <w:bookmarkEnd w:id="5"/>
    </w:p>
    <w:p w14:paraId="11F6E1CE" w14:textId="0EAAC8F2"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Todos os colaboradores devem zelar para que nenhuma ação provoque danos à imagem da cooperativa, devendo-se evitar as condutas consideradas prejudiciais ao interesse da </w:t>
      </w:r>
      <w:r w:rsidRPr="003B5ADB">
        <w:rPr>
          <w:rFonts w:eastAsia="Calibri" w:cs="Arial"/>
          <w:b/>
          <w:sz w:val="24"/>
          <w:szCs w:val="24"/>
          <w:lang w:eastAsia="en-US"/>
        </w:rPr>
        <w:t xml:space="preserve">Uniodonto </w:t>
      </w:r>
      <w:r w:rsidR="00E842BC" w:rsidRPr="003B5ADB">
        <w:rPr>
          <w:rFonts w:eastAsia="Calibri" w:cs="Arial"/>
          <w:b/>
          <w:sz w:val="24"/>
          <w:szCs w:val="24"/>
          <w:lang w:eastAsia="en-US"/>
        </w:rPr>
        <w:t>RS Federação</w:t>
      </w:r>
      <w:r w:rsidRPr="003B5ADB">
        <w:rPr>
          <w:rFonts w:eastAsia="Calibri" w:cs="Arial"/>
          <w:sz w:val="24"/>
          <w:szCs w:val="24"/>
          <w:lang w:eastAsia="en-US"/>
        </w:rPr>
        <w:t xml:space="preserve">, tais quais: </w:t>
      </w:r>
    </w:p>
    <w:p w14:paraId="474146B2" w14:textId="4D749BDC" w:rsidR="005E523F" w:rsidRPr="003B5ADB" w:rsidRDefault="005E523F" w:rsidP="005E523F">
      <w:pPr>
        <w:numPr>
          <w:ilvl w:val="0"/>
          <w:numId w:val="29"/>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 xml:space="preserve">Oferta de cortesias ou contribuições a Órgãos ou Agentes Públicos com os quais a </w:t>
      </w:r>
      <w:r w:rsidRPr="003B5ADB">
        <w:rPr>
          <w:rFonts w:eastAsia="Calibri" w:cs="Arial"/>
          <w:b/>
          <w:sz w:val="24"/>
          <w:szCs w:val="24"/>
          <w:lang w:eastAsia="en-US"/>
        </w:rPr>
        <w:t xml:space="preserve">Uniodonto </w:t>
      </w:r>
      <w:r w:rsidR="00E842BC" w:rsidRPr="003B5ADB">
        <w:rPr>
          <w:rFonts w:eastAsia="Calibri" w:cs="Arial"/>
          <w:b/>
          <w:sz w:val="24"/>
          <w:szCs w:val="24"/>
          <w:lang w:eastAsia="en-US"/>
        </w:rPr>
        <w:t>RS Federação</w:t>
      </w:r>
      <w:r w:rsidRPr="003B5ADB">
        <w:rPr>
          <w:rFonts w:eastAsia="Calibri" w:cs="Arial"/>
          <w:sz w:val="24"/>
          <w:szCs w:val="24"/>
          <w:lang w:eastAsia="en-US"/>
        </w:rPr>
        <w:t xml:space="preserve"> tenha relações;</w:t>
      </w:r>
    </w:p>
    <w:p w14:paraId="2E41F09C" w14:textId="77777777" w:rsidR="005E523F" w:rsidRPr="003B5ADB" w:rsidRDefault="005E523F" w:rsidP="005E523F">
      <w:pPr>
        <w:numPr>
          <w:ilvl w:val="0"/>
          <w:numId w:val="29"/>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Troca de informações confidenciais ou privilegiadas com o agente ou ex-agente Público;</w:t>
      </w:r>
    </w:p>
    <w:p w14:paraId="32B85143" w14:textId="00F65019" w:rsidR="005E523F" w:rsidRPr="003B5ADB" w:rsidRDefault="005E523F" w:rsidP="005E523F">
      <w:pPr>
        <w:numPr>
          <w:ilvl w:val="0"/>
          <w:numId w:val="29"/>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 xml:space="preserve">Agir de forma a priorizar o interesse pessoal que afete a capacidade de avaliação de determinado negócio que seja interessante à </w:t>
      </w:r>
      <w:r w:rsidRPr="003B5ADB">
        <w:rPr>
          <w:rFonts w:eastAsia="Calibri" w:cs="Arial"/>
          <w:b/>
          <w:sz w:val="24"/>
          <w:szCs w:val="24"/>
          <w:lang w:eastAsia="en-US"/>
        </w:rPr>
        <w:t xml:space="preserve">Uniodonto </w:t>
      </w:r>
      <w:r w:rsidR="00E842BC" w:rsidRPr="003B5ADB">
        <w:rPr>
          <w:rFonts w:eastAsia="Calibri" w:cs="Arial"/>
          <w:b/>
          <w:sz w:val="24"/>
          <w:szCs w:val="24"/>
          <w:lang w:eastAsia="en-US"/>
        </w:rPr>
        <w:t>RS Federação</w:t>
      </w:r>
      <w:r w:rsidRPr="003B5ADB">
        <w:rPr>
          <w:rFonts w:eastAsia="Calibri" w:cs="Arial"/>
          <w:sz w:val="24"/>
          <w:szCs w:val="24"/>
          <w:lang w:eastAsia="en-US"/>
        </w:rPr>
        <w:t>;</w:t>
      </w:r>
    </w:p>
    <w:p w14:paraId="641240D8" w14:textId="77777777" w:rsidR="005E523F" w:rsidRPr="003B5ADB" w:rsidRDefault="005E523F" w:rsidP="005E523F">
      <w:pPr>
        <w:numPr>
          <w:ilvl w:val="0"/>
          <w:numId w:val="29"/>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Receber benefício que configure retribuição ou para obtenção de posição favorável;</w:t>
      </w:r>
    </w:p>
    <w:p w14:paraId="7D8113D3" w14:textId="67B205F1" w:rsidR="005E523F" w:rsidRPr="003B5ADB" w:rsidRDefault="005E523F" w:rsidP="00755394">
      <w:pPr>
        <w:numPr>
          <w:ilvl w:val="0"/>
          <w:numId w:val="29"/>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 xml:space="preserve">Estabelecer relações comerciais privadas por meio das quais se obtenha privilégios; </w:t>
      </w:r>
    </w:p>
    <w:p w14:paraId="58DEB115" w14:textId="77777777" w:rsidR="00235FAE" w:rsidRPr="003B5ADB" w:rsidRDefault="005E523F" w:rsidP="00235FAE">
      <w:pPr>
        <w:numPr>
          <w:ilvl w:val="0"/>
          <w:numId w:val="29"/>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 xml:space="preserve">Utilizar informações confidenciais privilegiadas para qualquer finalidade que não seja de interesse da </w:t>
      </w:r>
      <w:r w:rsidRPr="003B5ADB">
        <w:rPr>
          <w:rFonts w:eastAsia="Calibri" w:cs="Arial"/>
          <w:b/>
          <w:sz w:val="24"/>
          <w:szCs w:val="24"/>
          <w:lang w:eastAsia="en-US"/>
        </w:rPr>
        <w:t xml:space="preserve">Uniodonto </w:t>
      </w:r>
      <w:r w:rsidR="00E842BC" w:rsidRPr="003B5ADB">
        <w:rPr>
          <w:rFonts w:eastAsia="Calibri" w:cs="Arial"/>
          <w:b/>
          <w:sz w:val="24"/>
          <w:szCs w:val="24"/>
          <w:lang w:eastAsia="en-US"/>
        </w:rPr>
        <w:t>RS Federação</w:t>
      </w:r>
      <w:r w:rsidRPr="003B5ADB">
        <w:rPr>
          <w:rFonts w:eastAsia="Calibri" w:cs="Arial"/>
          <w:sz w:val="24"/>
          <w:szCs w:val="24"/>
          <w:lang w:eastAsia="en-US"/>
        </w:rPr>
        <w:t>;</w:t>
      </w:r>
    </w:p>
    <w:p w14:paraId="19BAB0F7" w14:textId="195F1953" w:rsidR="005E523F" w:rsidRPr="003B5ADB" w:rsidRDefault="005E523F" w:rsidP="00235FAE">
      <w:pPr>
        <w:numPr>
          <w:ilvl w:val="0"/>
          <w:numId w:val="29"/>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 xml:space="preserve">Aceitar participação em eventos com despesas de deslocamento, passagens, diárias e alimentação pagas por beneficiário ou fornecedor, exceto quando houver necessidade de conhecimento dos serviços prestados e com a devida autorização </w:t>
      </w:r>
      <w:r w:rsidR="00235FAE" w:rsidRPr="003B5ADB">
        <w:rPr>
          <w:rFonts w:eastAsia="Calibri" w:cs="Arial"/>
          <w:sz w:val="24"/>
          <w:szCs w:val="24"/>
          <w:lang w:eastAsia="en-US"/>
        </w:rPr>
        <w:t>da Diretoria.</w:t>
      </w:r>
    </w:p>
    <w:p w14:paraId="2A23AABB" w14:textId="2BD1F7B1" w:rsidR="005E523F" w:rsidRPr="003B5ADB" w:rsidRDefault="005E523F" w:rsidP="005E523F">
      <w:pPr>
        <w:numPr>
          <w:ilvl w:val="0"/>
          <w:numId w:val="29"/>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 xml:space="preserve">Desenvolver tarefas ou assumir responsabilidades externas que afetem o desempenho de suas funções na </w:t>
      </w:r>
      <w:r w:rsidRPr="003B5ADB">
        <w:rPr>
          <w:rFonts w:eastAsia="Calibri" w:cs="Arial"/>
          <w:b/>
          <w:sz w:val="24"/>
          <w:szCs w:val="24"/>
          <w:lang w:eastAsia="en-US"/>
        </w:rPr>
        <w:t xml:space="preserve">Uniodonto </w:t>
      </w:r>
      <w:r w:rsidR="00987C4B" w:rsidRPr="003B5ADB">
        <w:rPr>
          <w:rFonts w:eastAsia="Calibri" w:cs="Arial"/>
          <w:b/>
          <w:sz w:val="24"/>
          <w:szCs w:val="24"/>
          <w:lang w:eastAsia="en-US"/>
        </w:rPr>
        <w:t>RS Federação</w:t>
      </w:r>
      <w:r w:rsidRPr="003B5ADB">
        <w:rPr>
          <w:rFonts w:eastAsia="Calibri" w:cs="Arial"/>
          <w:sz w:val="24"/>
          <w:szCs w:val="24"/>
          <w:lang w:eastAsia="en-US"/>
        </w:rPr>
        <w:t xml:space="preserve">; </w:t>
      </w:r>
    </w:p>
    <w:p w14:paraId="355987D9" w14:textId="77777777" w:rsidR="005E523F" w:rsidRPr="003B5ADB" w:rsidRDefault="005E523F" w:rsidP="005E523F">
      <w:pPr>
        <w:numPr>
          <w:ilvl w:val="0"/>
          <w:numId w:val="29"/>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Solicitar emprego ou benefícios para si ou terceiros em empresas de clientes, parceiros e/ou fornecedores;</w:t>
      </w:r>
    </w:p>
    <w:p w14:paraId="6B32A12A" w14:textId="77777777" w:rsidR="005E523F" w:rsidRPr="003B5ADB" w:rsidRDefault="005E523F" w:rsidP="005E523F">
      <w:pPr>
        <w:numPr>
          <w:ilvl w:val="0"/>
          <w:numId w:val="29"/>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Qualquer interação, que embora lícita, possa parecer suspeita ou sugerir a prática de qualquer irregularidade deverá ser evitada.</w:t>
      </w:r>
    </w:p>
    <w:p w14:paraId="105DAE50" w14:textId="77777777" w:rsidR="005E523F" w:rsidRPr="003B5ADB" w:rsidRDefault="005E523F" w:rsidP="00405FF5">
      <w:pPr>
        <w:spacing w:after="160" w:line="276" w:lineRule="auto"/>
        <w:ind w:left="720"/>
        <w:contextualSpacing/>
        <w:jc w:val="both"/>
        <w:rPr>
          <w:rFonts w:eastAsia="Calibri" w:cs="Arial"/>
          <w:sz w:val="24"/>
          <w:szCs w:val="24"/>
          <w:lang w:eastAsia="en-US"/>
        </w:rPr>
      </w:pPr>
    </w:p>
    <w:p w14:paraId="74F4F5D2" w14:textId="77777777" w:rsidR="005E523F" w:rsidRPr="003B5ADB" w:rsidRDefault="005E523F" w:rsidP="005E523F">
      <w:pPr>
        <w:keepNext/>
        <w:keepLines/>
        <w:spacing w:before="200" w:after="240" w:line="276" w:lineRule="auto"/>
        <w:outlineLvl w:val="1"/>
        <w:rPr>
          <w:rFonts w:cs="Arial"/>
          <w:b/>
          <w:bCs/>
          <w:sz w:val="24"/>
          <w:szCs w:val="24"/>
          <w:lang w:eastAsia="en-US"/>
        </w:rPr>
      </w:pPr>
      <w:bookmarkStart w:id="6" w:name="_Toc129357197"/>
      <w:bookmarkStart w:id="7" w:name="_Toc129875157"/>
      <w:bookmarkStart w:id="8" w:name="_Toc150852916"/>
      <w:r w:rsidRPr="003B5ADB">
        <w:rPr>
          <w:rFonts w:cs="Arial"/>
          <w:b/>
          <w:bCs/>
          <w:sz w:val="24"/>
          <w:szCs w:val="24"/>
          <w:lang w:eastAsia="en-US"/>
        </w:rPr>
        <w:t>5.3.1 Reportando os Conflitos de Interesse</w:t>
      </w:r>
      <w:bookmarkEnd w:id="6"/>
      <w:bookmarkEnd w:id="7"/>
      <w:bookmarkEnd w:id="8"/>
    </w:p>
    <w:p w14:paraId="7487736B" w14:textId="1020E049"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Havendo identificação de potenciais Conflitos de Interesse, </w:t>
      </w:r>
      <w:r w:rsidR="006220ED" w:rsidRPr="003B5ADB">
        <w:rPr>
          <w:rFonts w:eastAsia="Calibri" w:cs="Arial"/>
          <w:sz w:val="24"/>
          <w:szCs w:val="24"/>
          <w:lang w:eastAsia="en-US"/>
        </w:rPr>
        <w:t>a diretoria</w:t>
      </w:r>
      <w:r w:rsidRPr="003B5ADB">
        <w:rPr>
          <w:rFonts w:eastAsia="Calibri" w:cs="Arial"/>
          <w:sz w:val="24"/>
          <w:szCs w:val="24"/>
          <w:lang w:eastAsia="en-US"/>
        </w:rPr>
        <w:t xml:space="preserve"> </w:t>
      </w:r>
      <w:r w:rsidR="00A03400" w:rsidRPr="003B5ADB">
        <w:rPr>
          <w:rFonts w:eastAsia="Calibri" w:cs="Arial"/>
          <w:sz w:val="24"/>
          <w:szCs w:val="24"/>
          <w:lang w:eastAsia="en-US"/>
        </w:rPr>
        <w:t xml:space="preserve">decidirá </w:t>
      </w:r>
      <w:r w:rsidRPr="003B5ADB">
        <w:rPr>
          <w:rFonts w:eastAsia="Calibri" w:cs="Arial"/>
          <w:sz w:val="24"/>
          <w:szCs w:val="24"/>
          <w:lang w:eastAsia="en-US"/>
        </w:rPr>
        <w:t>sobre o desdobramento da situação de conflito.</w:t>
      </w:r>
    </w:p>
    <w:p w14:paraId="0B63D313" w14:textId="77777777" w:rsidR="005E523F" w:rsidRPr="003B5ADB" w:rsidRDefault="005E523F" w:rsidP="005E523F">
      <w:pPr>
        <w:keepNext/>
        <w:keepLines/>
        <w:spacing w:before="200" w:after="240" w:line="276" w:lineRule="auto"/>
        <w:outlineLvl w:val="1"/>
        <w:rPr>
          <w:rFonts w:cs="Arial"/>
          <w:b/>
          <w:bCs/>
          <w:sz w:val="24"/>
          <w:szCs w:val="24"/>
          <w:lang w:eastAsia="en-US"/>
        </w:rPr>
      </w:pPr>
      <w:bookmarkStart w:id="9" w:name="_Toc129357198"/>
      <w:bookmarkStart w:id="10" w:name="_Toc129875158"/>
      <w:bookmarkStart w:id="11" w:name="_Toc150852917"/>
      <w:r w:rsidRPr="003B5ADB">
        <w:rPr>
          <w:rFonts w:cs="Arial"/>
          <w:b/>
          <w:bCs/>
          <w:sz w:val="24"/>
          <w:szCs w:val="24"/>
          <w:lang w:eastAsia="en-US"/>
        </w:rPr>
        <w:t>5.4 Brindes e Presentes</w:t>
      </w:r>
      <w:bookmarkEnd w:id="9"/>
      <w:bookmarkEnd w:id="10"/>
      <w:bookmarkEnd w:id="11"/>
    </w:p>
    <w:p w14:paraId="0FA5357B" w14:textId="77777777" w:rsidR="005E523F" w:rsidRPr="003B5ADB" w:rsidRDefault="005E523F" w:rsidP="005E523F">
      <w:pPr>
        <w:keepNext/>
        <w:keepLines/>
        <w:spacing w:before="200" w:after="240" w:line="276" w:lineRule="auto"/>
        <w:outlineLvl w:val="1"/>
        <w:rPr>
          <w:rFonts w:cs="Arial"/>
          <w:b/>
          <w:bCs/>
          <w:sz w:val="24"/>
          <w:szCs w:val="24"/>
          <w:lang w:eastAsia="en-US"/>
        </w:rPr>
      </w:pPr>
      <w:bookmarkStart w:id="12" w:name="_Toc129357199"/>
      <w:bookmarkStart w:id="13" w:name="_Toc129875159"/>
      <w:bookmarkStart w:id="14" w:name="_Toc150852918"/>
      <w:r w:rsidRPr="003B5ADB">
        <w:rPr>
          <w:rFonts w:cs="Arial"/>
          <w:b/>
          <w:bCs/>
          <w:sz w:val="24"/>
          <w:szCs w:val="24"/>
          <w:lang w:eastAsia="en-US"/>
        </w:rPr>
        <w:t>5.4.1 Recebimento de Brindes e Presentes</w:t>
      </w:r>
      <w:bookmarkEnd w:id="12"/>
      <w:bookmarkEnd w:id="13"/>
      <w:bookmarkEnd w:id="14"/>
    </w:p>
    <w:p w14:paraId="50015E4A" w14:textId="77777777"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Todos os colaboradores e dirigentes estão autorizados a aceitar brindes, presentes e outras ofertas de clientes externos, fornecedores, beneficiários e parceiros desde que: </w:t>
      </w:r>
    </w:p>
    <w:p w14:paraId="5F8B15F9" w14:textId="77777777" w:rsidR="005E523F" w:rsidRPr="003B5ADB" w:rsidRDefault="005E523F" w:rsidP="005E523F">
      <w:pPr>
        <w:numPr>
          <w:ilvl w:val="0"/>
          <w:numId w:val="30"/>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Sejam de caráter simbólico;</w:t>
      </w:r>
    </w:p>
    <w:p w14:paraId="75D6CA2B" w14:textId="77777777" w:rsidR="005E523F" w:rsidRPr="003B5ADB" w:rsidRDefault="005E523F" w:rsidP="005E523F">
      <w:pPr>
        <w:numPr>
          <w:ilvl w:val="0"/>
          <w:numId w:val="30"/>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Benefícios oferecidos no exercício da função não sejam transformados em vantagem pessoal;</w:t>
      </w:r>
    </w:p>
    <w:p w14:paraId="4C16D638" w14:textId="77777777" w:rsidR="005E523F" w:rsidRPr="003B5ADB" w:rsidRDefault="005E523F" w:rsidP="005E523F">
      <w:pPr>
        <w:numPr>
          <w:ilvl w:val="0"/>
          <w:numId w:val="30"/>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lastRenderedPageBreak/>
        <w:t>Agentes Públicos: os brindes e presentes devem ser de caráter simbólico, valores elevados podem caracterizar recebimento de vantagem indevida;</w:t>
      </w:r>
    </w:p>
    <w:p w14:paraId="23251343" w14:textId="3DAC0589" w:rsidR="005E523F" w:rsidRPr="003B5ADB" w:rsidRDefault="005E523F" w:rsidP="005E523F">
      <w:pPr>
        <w:numPr>
          <w:ilvl w:val="0"/>
          <w:numId w:val="30"/>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 xml:space="preserve">Convites para eventos culturais e esportivos sejam aceitos após a aprovação do setor responsável, desde que oferecidos à </w:t>
      </w:r>
      <w:r w:rsidRPr="003B5ADB">
        <w:rPr>
          <w:rFonts w:eastAsia="Calibri" w:cs="Arial"/>
          <w:b/>
          <w:sz w:val="24"/>
          <w:szCs w:val="24"/>
          <w:lang w:eastAsia="en-US"/>
        </w:rPr>
        <w:t xml:space="preserve">Uniodonto </w:t>
      </w:r>
      <w:r w:rsidR="00A03400" w:rsidRPr="003B5ADB">
        <w:rPr>
          <w:rFonts w:eastAsia="Calibri" w:cs="Arial"/>
          <w:b/>
          <w:sz w:val="24"/>
          <w:szCs w:val="24"/>
          <w:lang w:eastAsia="en-US"/>
        </w:rPr>
        <w:t>RS Federação</w:t>
      </w:r>
      <w:r w:rsidRPr="003B5ADB">
        <w:rPr>
          <w:rFonts w:eastAsia="Calibri" w:cs="Arial"/>
          <w:b/>
          <w:sz w:val="24"/>
          <w:szCs w:val="24"/>
          <w:lang w:eastAsia="en-US"/>
        </w:rPr>
        <w:t xml:space="preserve"> </w:t>
      </w:r>
      <w:r w:rsidRPr="003B5ADB">
        <w:rPr>
          <w:rFonts w:eastAsia="Calibri" w:cs="Arial"/>
          <w:sz w:val="24"/>
          <w:szCs w:val="24"/>
          <w:lang w:eastAsia="en-US"/>
        </w:rPr>
        <w:t>em caráter institucional, sem destinatário exclusivo;</w:t>
      </w:r>
    </w:p>
    <w:p w14:paraId="6060C0E9" w14:textId="1D1694B9" w:rsidR="005E523F" w:rsidRPr="003B5ADB" w:rsidRDefault="005E523F" w:rsidP="005E523F">
      <w:pPr>
        <w:numPr>
          <w:ilvl w:val="0"/>
          <w:numId w:val="30"/>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 xml:space="preserve">Brindes e premiações ganhos em apresentações de projetos que representem a marca pertençam a </w:t>
      </w:r>
      <w:r w:rsidRPr="003B5ADB">
        <w:rPr>
          <w:rFonts w:eastAsia="Calibri" w:cs="Arial"/>
          <w:b/>
          <w:sz w:val="24"/>
          <w:szCs w:val="24"/>
          <w:lang w:eastAsia="en-US"/>
        </w:rPr>
        <w:t xml:space="preserve">Uniodonto </w:t>
      </w:r>
      <w:r w:rsidR="00A03400" w:rsidRPr="003B5ADB">
        <w:rPr>
          <w:rFonts w:eastAsia="Calibri" w:cs="Arial"/>
          <w:b/>
          <w:sz w:val="24"/>
          <w:szCs w:val="24"/>
          <w:lang w:eastAsia="en-US"/>
        </w:rPr>
        <w:t>RS Federação</w:t>
      </w:r>
      <w:r w:rsidRPr="003B5ADB">
        <w:rPr>
          <w:rFonts w:eastAsia="Calibri" w:cs="Arial"/>
          <w:sz w:val="24"/>
          <w:szCs w:val="24"/>
          <w:lang w:eastAsia="en-US"/>
        </w:rPr>
        <w:t>, caso em que poderá haver a destinação deles para promover uma entrega democrática;</w:t>
      </w:r>
    </w:p>
    <w:p w14:paraId="7AD5A719" w14:textId="0EB89533" w:rsidR="005E523F" w:rsidRPr="003B5ADB" w:rsidRDefault="005E523F" w:rsidP="005E523F">
      <w:pPr>
        <w:numPr>
          <w:ilvl w:val="0"/>
          <w:numId w:val="30"/>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 xml:space="preserve">Brindes ganhos por meio de sorteios em eventos internos e externos ligados à </w:t>
      </w:r>
      <w:r w:rsidRPr="003B5ADB">
        <w:rPr>
          <w:rFonts w:eastAsia="Calibri" w:cs="Arial"/>
          <w:b/>
          <w:sz w:val="24"/>
          <w:szCs w:val="24"/>
          <w:lang w:eastAsia="en-US"/>
        </w:rPr>
        <w:t xml:space="preserve">Uniodonto </w:t>
      </w:r>
      <w:r w:rsidR="00A03400" w:rsidRPr="003B5ADB">
        <w:rPr>
          <w:rFonts w:eastAsia="Calibri" w:cs="Arial"/>
          <w:b/>
          <w:sz w:val="24"/>
          <w:szCs w:val="24"/>
          <w:lang w:eastAsia="en-US"/>
        </w:rPr>
        <w:t>RS Federação</w:t>
      </w:r>
      <w:r w:rsidRPr="003B5ADB">
        <w:rPr>
          <w:rFonts w:eastAsia="Calibri" w:cs="Arial"/>
          <w:sz w:val="24"/>
          <w:szCs w:val="24"/>
          <w:lang w:eastAsia="en-US"/>
        </w:rPr>
        <w:t xml:space="preserve"> fiquem com o recebedor diretamente premiado;</w:t>
      </w:r>
    </w:p>
    <w:p w14:paraId="71785EF8" w14:textId="77777777" w:rsidR="005E523F" w:rsidRPr="003B5ADB" w:rsidRDefault="005E523F" w:rsidP="005E523F">
      <w:pPr>
        <w:spacing w:after="160" w:line="276" w:lineRule="auto"/>
        <w:ind w:left="720"/>
        <w:contextualSpacing/>
        <w:jc w:val="both"/>
        <w:rPr>
          <w:rFonts w:eastAsia="Calibri" w:cs="Arial"/>
          <w:sz w:val="24"/>
          <w:szCs w:val="24"/>
          <w:lang w:eastAsia="en-US"/>
        </w:rPr>
      </w:pPr>
    </w:p>
    <w:p w14:paraId="31E037B9" w14:textId="77777777" w:rsidR="005E523F" w:rsidRPr="003B5ADB" w:rsidRDefault="005E523F" w:rsidP="005E523F">
      <w:pPr>
        <w:keepNext/>
        <w:keepLines/>
        <w:spacing w:before="200" w:after="240" w:line="276" w:lineRule="auto"/>
        <w:jc w:val="both"/>
        <w:outlineLvl w:val="1"/>
        <w:rPr>
          <w:rFonts w:cs="Arial"/>
          <w:b/>
          <w:bCs/>
          <w:sz w:val="24"/>
          <w:szCs w:val="24"/>
          <w:lang w:eastAsia="en-US"/>
        </w:rPr>
      </w:pPr>
      <w:bookmarkStart w:id="15" w:name="_Toc129357201"/>
      <w:bookmarkStart w:id="16" w:name="_Toc129875160"/>
      <w:bookmarkStart w:id="17" w:name="_Toc150852919"/>
      <w:r w:rsidRPr="003B5ADB">
        <w:rPr>
          <w:rFonts w:cs="Arial"/>
          <w:b/>
          <w:bCs/>
          <w:sz w:val="24"/>
          <w:szCs w:val="24"/>
          <w:lang w:eastAsia="en-US"/>
        </w:rPr>
        <w:t>5.4.2 Oferecimento de Brindes e Presentes</w:t>
      </w:r>
      <w:bookmarkEnd w:id="15"/>
      <w:bookmarkEnd w:id="16"/>
      <w:bookmarkEnd w:id="17"/>
    </w:p>
    <w:p w14:paraId="01C66FC7" w14:textId="77777777" w:rsidR="005E523F" w:rsidRPr="003B5ADB" w:rsidRDefault="005E523F" w:rsidP="005E523F">
      <w:pPr>
        <w:numPr>
          <w:ilvl w:val="0"/>
          <w:numId w:val="31"/>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Os brindes e presentes devem ser de caráter simbólico;</w:t>
      </w:r>
    </w:p>
    <w:p w14:paraId="34BAE848" w14:textId="77777777" w:rsidR="005E523F" w:rsidRPr="003B5ADB" w:rsidRDefault="005E523F" w:rsidP="005E523F">
      <w:pPr>
        <w:numPr>
          <w:ilvl w:val="0"/>
          <w:numId w:val="31"/>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A oferta de brindes e presentes a empresas privadas pode ser realizada desde que eles sejam aprovados pela Diretoria Executiva;</w:t>
      </w:r>
    </w:p>
    <w:p w14:paraId="016DD479" w14:textId="77777777" w:rsidR="005E523F" w:rsidRPr="003B5ADB" w:rsidRDefault="005E523F" w:rsidP="005E523F">
      <w:pPr>
        <w:numPr>
          <w:ilvl w:val="0"/>
          <w:numId w:val="31"/>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A oferta de brindes e presentes a Agentes Públicos, de qualquer valor, pode se caracterizar como oferta de vantagem indevida.</w:t>
      </w:r>
    </w:p>
    <w:p w14:paraId="6D7CE6EB" w14:textId="77777777" w:rsidR="005E523F" w:rsidRPr="003B5ADB" w:rsidRDefault="005E523F" w:rsidP="005E523F">
      <w:pPr>
        <w:spacing w:after="160" w:line="276" w:lineRule="auto"/>
        <w:contextualSpacing/>
        <w:jc w:val="both"/>
        <w:rPr>
          <w:rFonts w:eastAsia="Calibri" w:cs="Arial"/>
          <w:sz w:val="24"/>
          <w:szCs w:val="24"/>
          <w:lang w:eastAsia="en-US"/>
        </w:rPr>
      </w:pPr>
    </w:p>
    <w:p w14:paraId="6BB3B1B7" w14:textId="77777777" w:rsidR="005E523F" w:rsidRPr="003B5ADB" w:rsidRDefault="005E523F" w:rsidP="005E523F">
      <w:pPr>
        <w:spacing w:after="160" w:line="276" w:lineRule="auto"/>
        <w:contextualSpacing/>
        <w:jc w:val="both"/>
        <w:rPr>
          <w:rFonts w:eastAsia="Calibri" w:cs="Arial"/>
          <w:sz w:val="24"/>
          <w:szCs w:val="24"/>
          <w:lang w:eastAsia="en-US"/>
        </w:rPr>
      </w:pPr>
    </w:p>
    <w:p w14:paraId="67B5B7E2" w14:textId="77777777" w:rsidR="005E523F" w:rsidRPr="003B5ADB" w:rsidRDefault="005E523F" w:rsidP="005E523F">
      <w:pPr>
        <w:keepNext/>
        <w:keepLines/>
        <w:spacing w:before="200" w:after="240" w:line="276" w:lineRule="auto"/>
        <w:jc w:val="both"/>
        <w:outlineLvl w:val="1"/>
        <w:rPr>
          <w:rFonts w:cs="Arial"/>
          <w:b/>
          <w:bCs/>
          <w:sz w:val="24"/>
          <w:szCs w:val="24"/>
          <w:lang w:eastAsia="en-US"/>
        </w:rPr>
      </w:pPr>
      <w:bookmarkStart w:id="18" w:name="_Toc129357203"/>
      <w:bookmarkStart w:id="19" w:name="_Toc129875161"/>
      <w:bookmarkStart w:id="20" w:name="_Toc150852920"/>
      <w:r w:rsidRPr="003B5ADB">
        <w:rPr>
          <w:rFonts w:cs="Arial"/>
          <w:b/>
          <w:bCs/>
          <w:sz w:val="24"/>
          <w:szCs w:val="24"/>
          <w:lang w:eastAsia="en-US"/>
        </w:rPr>
        <w:t xml:space="preserve">5.5 </w:t>
      </w:r>
      <w:bookmarkStart w:id="21" w:name="_Toc129357205"/>
      <w:bookmarkEnd w:id="18"/>
      <w:r w:rsidRPr="003B5ADB">
        <w:rPr>
          <w:rFonts w:cs="Arial"/>
          <w:b/>
          <w:bCs/>
          <w:sz w:val="24"/>
          <w:szCs w:val="24"/>
          <w:lang w:eastAsia="en-US"/>
        </w:rPr>
        <w:t>Ações Institucionais</w:t>
      </w:r>
      <w:bookmarkEnd w:id="19"/>
      <w:bookmarkEnd w:id="21"/>
      <w:bookmarkEnd w:id="20"/>
    </w:p>
    <w:p w14:paraId="415C436D" w14:textId="6B23B1B1"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Todas as ações institucionais realizadas pela </w:t>
      </w:r>
      <w:r w:rsidRPr="003B5ADB">
        <w:rPr>
          <w:rFonts w:eastAsia="Calibri" w:cs="Arial"/>
          <w:b/>
          <w:sz w:val="24"/>
          <w:szCs w:val="24"/>
          <w:lang w:eastAsia="en-US"/>
        </w:rPr>
        <w:t xml:space="preserve">Uniodonto </w:t>
      </w:r>
      <w:r w:rsidR="00961AAA" w:rsidRPr="003B5ADB">
        <w:rPr>
          <w:rFonts w:eastAsia="Calibri" w:cs="Arial"/>
          <w:b/>
          <w:sz w:val="24"/>
          <w:szCs w:val="24"/>
          <w:lang w:eastAsia="en-US"/>
        </w:rPr>
        <w:t>RS Federação</w:t>
      </w:r>
      <w:r w:rsidRPr="003B5ADB">
        <w:rPr>
          <w:rFonts w:eastAsia="Calibri" w:cs="Arial"/>
          <w:sz w:val="24"/>
          <w:szCs w:val="24"/>
          <w:lang w:eastAsia="en-US"/>
        </w:rPr>
        <w:t xml:space="preserve"> são baseadas na sua responsabilidade social e em seus valores e princípios, devendo ser realizadas de acordo com as regras dispostas nesta Política, no Código de ética ou Conduta e na legislação aplicável.</w:t>
      </w:r>
    </w:p>
    <w:p w14:paraId="0B937CC6" w14:textId="0F8B737C"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Nenhuma ação deve ser oferecida ou prometida por qualquer </w:t>
      </w:r>
      <w:r w:rsidR="00465F22" w:rsidRPr="003B5ADB">
        <w:rPr>
          <w:rFonts w:eastAsia="Calibri" w:cs="Arial"/>
          <w:sz w:val="24"/>
          <w:szCs w:val="24"/>
          <w:lang w:eastAsia="en-US"/>
        </w:rPr>
        <w:t>pessoa</w:t>
      </w:r>
      <w:r w:rsidR="00AA048D" w:rsidRPr="003B5ADB">
        <w:rPr>
          <w:rFonts w:eastAsia="Calibri" w:cs="Arial"/>
          <w:sz w:val="24"/>
          <w:szCs w:val="24"/>
          <w:lang w:eastAsia="en-US"/>
        </w:rPr>
        <w:t xml:space="preserve"> interessada</w:t>
      </w:r>
      <w:r w:rsidRPr="003B5ADB">
        <w:rPr>
          <w:rFonts w:eastAsia="Calibri" w:cs="Arial"/>
          <w:sz w:val="24"/>
          <w:szCs w:val="24"/>
          <w:lang w:eastAsia="en-US"/>
        </w:rPr>
        <w:t xml:space="preserve"> com o objetivo de influenciar, </w:t>
      </w:r>
      <w:r w:rsidR="00AA048D" w:rsidRPr="003B5ADB">
        <w:rPr>
          <w:rFonts w:eastAsia="Calibri" w:cs="Arial"/>
          <w:sz w:val="24"/>
          <w:szCs w:val="24"/>
          <w:lang w:eastAsia="en-US"/>
        </w:rPr>
        <w:t xml:space="preserve">de forma </w:t>
      </w:r>
      <w:r w:rsidRPr="003B5ADB">
        <w:rPr>
          <w:rFonts w:eastAsia="Calibri" w:cs="Arial"/>
          <w:sz w:val="24"/>
          <w:szCs w:val="24"/>
          <w:lang w:eastAsia="en-US"/>
        </w:rPr>
        <w:t xml:space="preserve">direta ou indiretamente, as decisões de negócio; qualquer ação, omissão ou decisão de órgão ou Agente Público; e qualquer decisão comercial que seja incompatível com os interesses e políticas internas da </w:t>
      </w:r>
      <w:r w:rsidRPr="003B5ADB">
        <w:rPr>
          <w:rFonts w:eastAsia="Calibri" w:cs="Arial"/>
          <w:b/>
          <w:sz w:val="24"/>
          <w:szCs w:val="24"/>
          <w:lang w:eastAsia="en-US"/>
        </w:rPr>
        <w:t xml:space="preserve">Uniodonto </w:t>
      </w:r>
      <w:r w:rsidR="00961AAA" w:rsidRPr="003B5ADB">
        <w:rPr>
          <w:rFonts w:eastAsia="Calibri" w:cs="Arial"/>
          <w:b/>
          <w:sz w:val="24"/>
          <w:szCs w:val="24"/>
          <w:lang w:eastAsia="en-US"/>
        </w:rPr>
        <w:t>RS Federação</w:t>
      </w:r>
      <w:r w:rsidRPr="003B5ADB">
        <w:rPr>
          <w:rFonts w:eastAsia="Calibri" w:cs="Arial"/>
          <w:sz w:val="24"/>
          <w:szCs w:val="24"/>
          <w:lang w:eastAsia="en-US"/>
        </w:rPr>
        <w:t>.</w:t>
      </w:r>
    </w:p>
    <w:p w14:paraId="3426790B" w14:textId="5CA19935"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Não devem ser realizadas ações de cunho político partidário, religioso, discriminatório, ou que, de qualquer forma, infrinjam leis e regulamentos, o Código de </w:t>
      </w:r>
      <w:r w:rsidR="00D97B36" w:rsidRPr="003B5ADB">
        <w:rPr>
          <w:rFonts w:eastAsia="Calibri" w:cs="Arial"/>
          <w:sz w:val="24"/>
          <w:szCs w:val="24"/>
          <w:lang w:eastAsia="en-US"/>
        </w:rPr>
        <w:t xml:space="preserve">Ética e de </w:t>
      </w:r>
      <w:r w:rsidRPr="003B5ADB">
        <w:rPr>
          <w:rFonts w:eastAsia="Calibri" w:cs="Arial"/>
          <w:sz w:val="24"/>
          <w:szCs w:val="24"/>
          <w:lang w:eastAsia="en-US"/>
        </w:rPr>
        <w:t>Conduta</w:t>
      </w:r>
      <w:r w:rsidR="00D97B36" w:rsidRPr="003B5ADB">
        <w:rPr>
          <w:rFonts w:eastAsia="Calibri" w:cs="Arial"/>
          <w:sz w:val="24"/>
          <w:szCs w:val="24"/>
          <w:lang w:eastAsia="en-US"/>
        </w:rPr>
        <w:t xml:space="preserve">, </w:t>
      </w:r>
      <w:r w:rsidRPr="003B5ADB">
        <w:rPr>
          <w:rFonts w:eastAsia="Calibri" w:cs="Arial"/>
          <w:sz w:val="24"/>
          <w:szCs w:val="24"/>
          <w:lang w:eastAsia="en-US"/>
        </w:rPr>
        <w:t>políticas internas</w:t>
      </w:r>
      <w:r w:rsidR="00D97B36" w:rsidRPr="003B5ADB">
        <w:rPr>
          <w:rFonts w:eastAsia="Calibri" w:cs="Arial"/>
          <w:sz w:val="24"/>
          <w:szCs w:val="24"/>
          <w:lang w:eastAsia="en-US"/>
        </w:rPr>
        <w:t xml:space="preserve"> e as leis do cooperativismo</w:t>
      </w:r>
      <w:r w:rsidRPr="003B5ADB">
        <w:rPr>
          <w:rFonts w:eastAsia="Calibri" w:cs="Arial"/>
          <w:sz w:val="24"/>
          <w:szCs w:val="24"/>
          <w:lang w:eastAsia="en-US"/>
        </w:rPr>
        <w:t>.</w:t>
      </w:r>
    </w:p>
    <w:p w14:paraId="42FE6EEA" w14:textId="77777777" w:rsidR="005E523F" w:rsidRPr="003B5ADB" w:rsidRDefault="005E523F" w:rsidP="005E523F">
      <w:pPr>
        <w:keepNext/>
        <w:keepLines/>
        <w:spacing w:before="200" w:after="240" w:line="276" w:lineRule="auto"/>
        <w:jc w:val="both"/>
        <w:outlineLvl w:val="1"/>
        <w:rPr>
          <w:rFonts w:cs="Arial"/>
          <w:b/>
          <w:bCs/>
          <w:sz w:val="24"/>
          <w:szCs w:val="24"/>
          <w:lang w:eastAsia="en-US"/>
        </w:rPr>
      </w:pPr>
      <w:bookmarkStart w:id="22" w:name="_Toc129357206"/>
      <w:bookmarkStart w:id="23" w:name="_Toc129875162"/>
      <w:bookmarkStart w:id="24" w:name="_Toc150852921"/>
      <w:r w:rsidRPr="003B5ADB">
        <w:rPr>
          <w:rFonts w:cs="Arial"/>
          <w:b/>
          <w:bCs/>
          <w:sz w:val="24"/>
          <w:szCs w:val="24"/>
          <w:lang w:eastAsia="en-US"/>
        </w:rPr>
        <w:lastRenderedPageBreak/>
        <w:t>5.6 Patrocínio</w:t>
      </w:r>
      <w:bookmarkEnd w:id="22"/>
      <w:bookmarkEnd w:id="23"/>
      <w:bookmarkEnd w:id="24"/>
    </w:p>
    <w:p w14:paraId="35F1F1A2" w14:textId="72D2B9E3" w:rsidR="005E523F" w:rsidRPr="003B5ADB" w:rsidRDefault="005E523F" w:rsidP="005E523F">
      <w:pPr>
        <w:keepNext/>
        <w:keepLines/>
        <w:spacing w:before="200" w:after="240" w:line="276" w:lineRule="auto"/>
        <w:jc w:val="both"/>
        <w:outlineLvl w:val="1"/>
        <w:rPr>
          <w:rFonts w:cs="Arial"/>
          <w:b/>
          <w:bCs/>
          <w:sz w:val="24"/>
          <w:szCs w:val="24"/>
          <w:lang w:eastAsia="en-US"/>
        </w:rPr>
      </w:pPr>
      <w:bookmarkStart w:id="25" w:name="_Toc150852850"/>
      <w:bookmarkStart w:id="26" w:name="_Toc150852922"/>
      <w:r w:rsidRPr="003B5ADB">
        <w:rPr>
          <w:rFonts w:eastAsia="Calibri" w:cs="Arial"/>
          <w:sz w:val="24"/>
          <w:szCs w:val="24"/>
          <w:lang w:eastAsia="en-US"/>
        </w:rPr>
        <w:t xml:space="preserve">Os patrocínios a eventos esportivos, culturais, sociais, educacionais ou de negócios realizados pela </w:t>
      </w:r>
      <w:r w:rsidRPr="003B5ADB">
        <w:rPr>
          <w:rFonts w:eastAsia="Calibri" w:cs="Arial"/>
          <w:b/>
          <w:bCs/>
          <w:sz w:val="24"/>
          <w:szCs w:val="24"/>
          <w:lang w:eastAsia="en-US"/>
        </w:rPr>
        <w:t xml:space="preserve">Uniodonto </w:t>
      </w:r>
      <w:r w:rsidR="00ED5A8B" w:rsidRPr="003B5ADB">
        <w:rPr>
          <w:rFonts w:eastAsia="Calibri" w:cs="Arial"/>
          <w:b/>
          <w:bCs/>
          <w:sz w:val="24"/>
          <w:szCs w:val="24"/>
          <w:lang w:eastAsia="en-US"/>
        </w:rPr>
        <w:t>RS Federação</w:t>
      </w:r>
      <w:r w:rsidRPr="003B5ADB">
        <w:rPr>
          <w:rFonts w:eastAsia="Calibri" w:cs="Arial"/>
          <w:sz w:val="24"/>
          <w:szCs w:val="24"/>
          <w:lang w:eastAsia="en-US"/>
        </w:rPr>
        <w:t>, seja ocasional ou recorrente, faz parte da comunicação e marketing com clientes e outras partes interessadas. Todos os patrocínios deverão ocorrer de maneira transparente e ser previamente aprovados pela Diretoria</w:t>
      </w:r>
      <w:r w:rsidR="00ED5A8B" w:rsidRPr="003B5ADB">
        <w:rPr>
          <w:rFonts w:eastAsia="Calibri" w:cs="Arial"/>
          <w:sz w:val="24"/>
          <w:szCs w:val="24"/>
          <w:lang w:eastAsia="en-US"/>
        </w:rPr>
        <w:t>.</w:t>
      </w:r>
      <w:bookmarkEnd w:id="25"/>
      <w:bookmarkEnd w:id="26"/>
    </w:p>
    <w:p w14:paraId="1DCF998A" w14:textId="77777777" w:rsidR="005E523F" w:rsidRPr="003B5ADB" w:rsidRDefault="005E523F" w:rsidP="005E523F">
      <w:pPr>
        <w:keepNext/>
        <w:keepLines/>
        <w:spacing w:before="200" w:after="240" w:line="276" w:lineRule="auto"/>
        <w:outlineLvl w:val="1"/>
        <w:rPr>
          <w:rFonts w:cs="Arial"/>
          <w:b/>
          <w:bCs/>
          <w:sz w:val="24"/>
          <w:szCs w:val="24"/>
          <w:lang w:eastAsia="en-US"/>
        </w:rPr>
      </w:pPr>
      <w:bookmarkStart w:id="27" w:name="_Toc129357207"/>
      <w:bookmarkStart w:id="28" w:name="_Toc129875163"/>
      <w:bookmarkStart w:id="29" w:name="_Toc150852923"/>
      <w:r w:rsidRPr="003B5ADB">
        <w:rPr>
          <w:rFonts w:cs="Arial"/>
          <w:b/>
          <w:bCs/>
          <w:sz w:val="24"/>
          <w:szCs w:val="24"/>
          <w:lang w:eastAsia="en-US"/>
        </w:rPr>
        <w:t>5.7 Pagamento de Facilitação</w:t>
      </w:r>
      <w:bookmarkEnd w:id="27"/>
      <w:bookmarkEnd w:id="28"/>
      <w:bookmarkEnd w:id="29"/>
    </w:p>
    <w:p w14:paraId="4041F3C3" w14:textId="48E0FA4A"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Pagamento de facilitação é um pagamento feito, direta ou indiretamente, a Agente Público ou Agente Privado com o objetivo de acelerar ou garantir a execução de processos ou rotinas administrativas (liberações, aprovações, atestados, autorizações, licenças, permissões etc.). A </w:t>
      </w:r>
      <w:r w:rsidRPr="003B5ADB">
        <w:rPr>
          <w:rFonts w:eastAsia="Calibri" w:cs="Arial"/>
          <w:b/>
          <w:sz w:val="24"/>
          <w:szCs w:val="24"/>
          <w:lang w:eastAsia="en-US"/>
        </w:rPr>
        <w:t xml:space="preserve">Uniodonto </w:t>
      </w:r>
      <w:r w:rsidR="00961AAA" w:rsidRPr="003B5ADB">
        <w:rPr>
          <w:rFonts w:eastAsia="Calibri" w:cs="Arial"/>
          <w:b/>
          <w:sz w:val="24"/>
          <w:szCs w:val="24"/>
          <w:lang w:eastAsia="en-US"/>
        </w:rPr>
        <w:t>RS Federação</w:t>
      </w:r>
      <w:r w:rsidRPr="003B5ADB">
        <w:rPr>
          <w:rFonts w:eastAsia="Calibri" w:cs="Arial"/>
          <w:sz w:val="24"/>
          <w:szCs w:val="24"/>
          <w:lang w:eastAsia="en-US"/>
        </w:rPr>
        <w:t xml:space="preserve"> proíbe qualquer tipo de Pagamento de facilitação, pois tal prática seria considerada suborno. </w:t>
      </w:r>
    </w:p>
    <w:p w14:paraId="3D315542" w14:textId="77777777" w:rsidR="005E523F" w:rsidRPr="003B5ADB" w:rsidRDefault="005E523F" w:rsidP="005E523F">
      <w:pPr>
        <w:keepNext/>
        <w:keepLines/>
        <w:spacing w:before="200" w:after="240" w:line="276" w:lineRule="auto"/>
        <w:outlineLvl w:val="1"/>
        <w:rPr>
          <w:rFonts w:cs="Arial"/>
          <w:b/>
          <w:bCs/>
          <w:sz w:val="24"/>
          <w:szCs w:val="24"/>
          <w:lang w:eastAsia="en-US"/>
        </w:rPr>
      </w:pPr>
      <w:bookmarkStart w:id="30" w:name="_Toc129875164"/>
      <w:bookmarkStart w:id="31" w:name="_Toc150852924"/>
      <w:r w:rsidRPr="003B5ADB">
        <w:rPr>
          <w:rFonts w:cs="Arial"/>
          <w:b/>
          <w:bCs/>
          <w:sz w:val="24"/>
          <w:szCs w:val="24"/>
          <w:lang w:eastAsia="en-US"/>
        </w:rPr>
        <w:t>5.8 Licitações</w:t>
      </w:r>
      <w:bookmarkEnd w:id="30"/>
      <w:bookmarkEnd w:id="31"/>
    </w:p>
    <w:p w14:paraId="28A0A184" w14:textId="170C5235" w:rsidR="005E523F" w:rsidRPr="003B5ADB" w:rsidRDefault="005E523F" w:rsidP="005E523F">
      <w:pPr>
        <w:spacing w:after="160" w:line="276" w:lineRule="auto"/>
        <w:rPr>
          <w:rFonts w:eastAsia="Calibri" w:cs="Arial"/>
          <w:sz w:val="24"/>
          <w:szCs w:val="24"/>
          <w:lang w:eastAsia="en-US"/>
        </w:rPr>
      </w:pPr>
      <w:r w:rsidRPr="003B5ADB">
        <w:rPr>
          <w:rFonts w:eastAsia="Calibri" w:cs="Arial"/>
          <w:sz w:val="24"/>
          <w:szCs w:val="24"/>
          <w:lang w:eastAsia="en-US"/>
        </w:rPr>
        <w:t xml:space="preserve">A licitação é um procedimento administrativo para a contratação de serviços ou aquisição de produtos pelos entes federativos. Em consonância com a Legislação Anticorrupção, a </w:t>
      </w:r>
      <w:r w:rsidRPr="003B5ADB">
        <w:rPr>
          <w:rFonts w:eastAsia="Calibri" w:cs="Arial"/>
          <w:b/>
          <w:sz w:val="24"/>
          <w:szCs w:val="24"/>
          <w:lang w:eastAsia="en-US"/>
        </w:rPr>
        <w:t xml:space="preserve">Uniodonto </w:t>
      </w:r>
      <w:r w:rsidR="00961AAA" w:rsidRPr="003B5ADB">
        <w:rPr>
          <w:rFonts w:eastAsia="Calibri" w:cs="Arial"/>
          <w:b/>
          <w:sz w:val="24"/>
          <w:szCs w:val="24"/>
          <w:lang w:eastAsia="en-US"/>
        </w:rPr>
        <w:t>RS Federação</w:t>
      </w:r>
      <w:r w:rsidRPr="003B5ADB">
        <w:rPr>
          <w:rFonts w:eastAsia="Calibri" w:cs="Arial"/>
          <w:sz w:val="24"/>
          <w:szCs w:val="24"/>
          <w:lang w:eastAsia="en-US"/>
        </w:rPr>
        <w:t xml:space="preserve"> proíbe as seguintes práticas relativas a licitações públicas:</w:t>
      </w:r>
    </w:p>
    <w:p w14:paraId="356104F1" w14:textId="77777777" w:rsidR="005E523F" w:rsidRPr="003B5ADB" w:rsidRDefault="005E523F" w:rsidP="005E523F">
      <w:pPr>
        <w:numPr>
          <w:ilvl w:val="0"/>
          <w:numId w:val="32"/>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Frustrar ou fraudar, mediante ajustes, combinação ou qualquer outro expediente, o caráter competitivo de procedimento licitatório público;</w:t>
      </w:r>
    </w:p>
    <w:p w14:paraId="66077009" w14:textId="77777777" w:rsidR="005E523F" w:rsidRPr="003B5ADB" w:rsidRDefault="005E523F" w:rsidP="005E523F">
      <w:pPr>
        <w:numPr>
          <w:ilvl w:val="0"/>
          <w:numId w:val="32"/>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Impedir, perturbar ou fraudar a realização de qualquer ato de procedimento licitatório público;</w:t>
      </w:r>
    </w:p>
    <w:p w14:paraId="4661E4FB" w14:textId="77777777" w:rsidR="005E523F" w:rsidRPr="003B5ADB" w:rsidRDefault="005E523F" w:rsidP="005E523F">
      <w:pPr>
        <w:numPr>
          <w:ilvl w:val="0"/>
          <w:numId w:val="32"/>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Afastar ou procurar afastar licitante, por meio de fraude ou oferecimento de vantagem de qualquer tipo;</w:t>
      </w:r>
    </w:p>
    <w:p w14:paraId="349A579D" w14:textId="77777777" w:rsidR="005E523F" w:rsidRPr="003B5ADB" w:rsidRDefault="005E523F" w:rsidP="005E523F">
      <w:pPr>
        <w:numPr>
          <w:ilvl w:val="0"/>
          <w:numId w:val="32"/>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Fraudar a licitação pública ou contrato dela decorrente;</w:t>
      </w:r>
    </w:p>
    <w:p w14:paraId="201FE121" w14:textId="77777777" w:rsidR="005E523F" w:rsidRPr="003B5ADB" w:rsidRDefault="005E523F" w:rsidP="005E523F">
      <w:pPr>
        <w:numPr>
          <w:ilvl w:val="0"/>
          <w:numId w:val="32"/>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020C6038" w14:textId="77777777" w:rsidR="005E523F" w:rsidRPr="003B5ADB" w:rsidRDefault="005E523F" w:rsidP="005E523F">
      <w:pPr>
        <w:numPr>
          <w:ilvl w:val="0"/>
          <w:numId w:val="32"/>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 xml:space="preserve">Manipular ou fraudar o equilíbrio econômico-financeiro dos contratos celebrados com a administração pública. </w:t>
      </w:r>
    </w:p>
    <w:p w14:paraId="2FD404C9" w14:textId="77777777" w:rsidR="005E523F" w:rsidRPr="003B5ADB" w:rsidRDefault="005E523F" w:rsidP="005E523F">
      <w:pPr>
        <w:spacing w:after="160" w:line="276" w:lineRule="auto"/>
        <w:contextualSpacing/>
        <w:rPr>
          <w:rFonts w:eastAsia="Calibri" w:cs="Arial"/>
          <w:sz w:val="24"/>
          <w:szCs w:val="24"/>
          <w:lang w:eastAsia="en-US"/>
        </w:rPr>
      </w:pPr>
    </w:p>
    <w:p w14:paraId="3707CE27" w14:textId="77777777" w:rsidR="005E523F" w:rsidRPr="003B5ADB" w:rsidRDefault="005E523F" w:rsidP="005E523F">
      <w:pPr>
        <w:spacing w:after="160" w:line="276" w:lineRule="auto"/>
        <w:contextualSpacing/>
        <w:rPr>
          <w:rFonts w:eastAsia="Calibri" w:cs="Arial"/>
          <w:sz w:val="24"/>
          <w:szCs w:val="24"/>
          <w:lang w:eastAsia="en-US"/>
        </w:rPr>
      </w:pPr>
    </w:p>
    <w:p w14:paraId="417C8649" w14:textId="77777777" w:rsidR="005E523F" w:rsidRPr="003B5ADB" w:rsidRDefault="005E523F" w:rsidP="005E523F">
      <w:pPr>
        <w:keepNext/>
        <w:keepLines/>
        <w:spacing w:before="200" w:after="240" w:line="276" w:lineRule="auto"/>
        <w:outlineLvl w:val="1"/>
        <w:rPr>
          <w:rFonts w:cs="Arial"/>
          <w:b/>
          <w:bCs/>
          <w:sz w:val="24"/>
          <w:szCs w:val="24"/>
          <w:lang w:eastAsia="en-US"/>
        </w:rPr>
      </w:pPr>
      <w:bookmarkStart w:id="32" w:name="_Toc129357210"/>
      <w:bookmarkStart w:id="33" w:name="_Toc129875165"/>
      <w:bookmarkStart w:id="34" w:name="_Toc150852925"/>
      <w:r w:rsidRPr="003B5ADB">
        <w:rPr>
          <w:rFonts w:cs="Arial"/>
          <w:b/>
          <w:bCs/>
          <w:sz w:val="24"/>
          <w:szCs w:val="24"/>
          <w:lang w:eastAsia="en-US"/>
        </w:rPr>
        <w:t>5.9 Prevenção a Lavagem de Dinheiro</w:t>
      </w:r>
      <w:bookmarkEnd w:id="32"/>
      <w:bookmarkEnd w:id="33"/>
      <w:bookmarkEnd w:id="34"/>
    </w:p>
    <w:p w14:paraId="6138695F" w14:textId="61FF1D5D"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A </w:t>
      </w:r>
      <w:r w:rsidRPr="003B5ADB">
        <w:rPr>
          <w:rFonts w:eastAsia="Calibri" w:cs="Arial"/>
          <w:b/>
          <w:sz w:val="24"/>
          <w:szCs w:val="24"/>
          <w:lang w:eastAsia="en-US"/>
        </w:rPr>
        <w:t xml:space="preserve">Uniodonto </w:t>
      </w:r>
      <w:r w:rsidR="00961AAA" w:rsidRPr="003B5ADB">
        <w:rPr>
          <w:rFonts w:eastAsia="Calibri" w:cs="Arial"/>
          <w:b/>
          <w:sz w:val="24"/>
          <w:szCs w:val="24"/>
          <w:lang w:eastAsia="en-US"/>
        </w:rPr>
        <w:t>RS Federação</w:t>
      </w:r>
      <w:r w:rsidRPr="003B5ADB">
        <w:rPr>
          <w:rFonts w:eastAsia="Calibri" w:cs="Arial"/>
          <w:sz w:val="24"/>
          <w:szCs w:val="24"/>
          <w:lang w:eastAsia="en-US"/>
        </w:rPr>
        <w:t xml:space="preserve"> não aceita nem apoia qualquer iniciativa relacionada à lavagem de dinheiro, que é entendida como processo feito para ocultar ou legitimar recursos financeiros ilícitos.</w:t>
      </w:r>
    </w:p>
    <w:p w14:paraId="4C2F4CF5" w14:textId="77777777"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lastRenderedPageBreak/>
        <w:t>Portanto, as seguintes situações devem ser sempre observadas:</w:t>
      </w:r>
    </w:p>
    <w:p w14:paraId="4DA83EFA" w14:textId="77777777" w:rsidR="005E523F" w:rsidRPr="003B5ADB" w:rsidRDefault="005E523F" w:rsidP="005E523F">
      <w:pPr>
        <w:numPr>
          <w:ilvl w:val="0"/>
          <w:numId w:val="33"/>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Formas incomuns ou padrões complexos de pagamento;</w:t>
      </w:r>
    </w:p>
    <w:p w14:paraId="4A84CCD8" w14:textId="77777777" w:rsidR="005E523F" w:rsidRPr="003B5ADB" w:rsidRDefault="005E523F" w:rsidP="005E523F">
      <w:pPr>
        <w:numPr>
          <w:ilvl w:val="0"/>
          <w:numId w:val="33"/>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Transferências incomuns em que a origem ou destino sejam países não relacionados com a transação;</w:t>
      </w:r>
    </w:p>
    <w:p w14:paraId="63B35402" w14:textId="77777777" w:rsidR="005E523F" w:rsidRPr="003B5ADB" w:rsidRDefault="005E523F" w:rsidP="005E523F">
      <w:pPr>
        <w:numPr>
          <w:ilvl w:val="0"/>
          <w:numId w:val="33"/>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Clientes ou parceiros de negócios com operações que aparentem ter pouca integridade;</w:t>
      </w:r>
    </w:p>
    <w:p w14:paraId="71AAACE3" w14:textId="77777777" w:rsidR="005E523F" w:rsidRPr="003B5ADB" w:rsidRDefault="005E523F" w:rsidP="005E523F">
      <w:pPr>
        <w:numPr>
          <w:ilvl w:val="0"/>
          <w:numId w:val="33"/>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Clientes ou parceiros de negócios que demonstrem comportamento a evitar as exigências de registro de informações; e</w:t>
      </w:r>
    </w:p>
    <w:p w14:paraId="3BB76A57" w14:textId="77777777" w:rsidR="005E523F" w:rsidRPr="003B5ADB" w:rsidRDefault="005E523F" w:rsidP="005E523F">
      <w:pPr>
        <w:numPr>
          <w:ilvl w:val="0"/>
          <w:numId w:val="33"/>
        </w:numPr>
        <w:spacing w:after="160" w:line="276" w:lineRule="auto"/>
        <w:contextualSpacing/>
        <w:jc w:val="both"/>
        <w:rPr>
          <w:rFonts w:eastAsia="Calibri" w:cs="Arial"/>
          <w:sz w:val="24"/>
          <w:szCs w:val="24"/>
          <w:lang w:eastAsia="en-US"/>
        </w:rPr>
      </w:pPr>
      <w:r w:rsidRPr="003B5ADB">
        <w:rPr>
          <w:rFonts w:eastAsia="Calibri" w:cs="Arial"/>
          <w:sz w:val="24"/>
          <w:szCs w:val="24"/>
          <w:lang w:eastAsia="en-US"/>
        </w:rPr>
        <w:t>Transações que envolvam locais anteriormente associados à lavagem de dinheiro ou à sonegação fiscal.</w:t>
      </w:r>
    </w:p>
    <w:p w14:paraId="06775869" w14:textId="77777777" w:rsidR="005E523F" w:rsidRPr="003B5ADB" w:rsidRDefault="005E523F" w:rsidP="005E523F">
      <w:pPr>
        <w:spacing w:after="160" w:line="276" w:lineRule="auto"/>
        <w:ind w:left="720"/>
        <w:contextualSpacing/>
        <w:jc w:val="both"/>
        <w:rPr>
          <w:rFonts w:eastAsia="Calibri" w:cs="Arial"/>
          <w:sz w:val="24"/>
          <w:szCs w:val="24"/>
          <w:lang w:eastAsia="en-US"/>
        </w:rPr>
      </w:pPr>
    </w:p>
    <w:p w14:paraId="2B876E97" w14:textId="77777777" w:rsidR="005E523F" w:rsidRPr="003B5ADB" w:rsidRDefault="005E523F" w:rsidP="005E523F">
      <w:pPr>
        <w:keepNext/>
        <w:keepLines/>
        <w:spacing w:before="200" w:after="240" w:line="276" w:lineRule="auto"/>
        <w:outlineLvl w:val="1"/>
        <w:rPr>
          <w:rFonts w:cs="Arial"/>
          <w:b/>
          <w:bCs/>
          <w:sz w:val="24"/>
          <w:szCs w:val="24"/>
          <w:lang w:eastAsia="en-US"/>
        </w:rPr>
      </w:pPr>
      <w:bookmarkStart w:id="35" w:name="_Toc129357211"/>
      <w:bookmarkStart w:id="36" w:name="_Toc129875166"/>
      <w:bookmarkStart w:id="37" w:name="_Toc150852926"/>
      <w:r w:rsidRPr="003B5ADB">
        <w:rPr>
          <w:rFonts w:cs="Arial"/>
          <w:b/>
          <w:bCs/>
          <w:sz w:val="24"/>
          <w:szCs w:val="24"/>
          <w:lang w:eastAsia="en-US"/>
        </w:rPr>
        <w:t xml:space="preserve">5.10 </w:t>
      </w:r>
      <w:bookmarkStart w:id="38" w:name="_Toc129357212"/>
      <w:bookmarkEnd w:id="35"/>
      <w:r w:rsidRPr="003B5ADB">
        <w:rPr>
          <w:rFonts w:cs="Arial"/>
          <w:b/>
          <w:bCs/>
          <w:sz w:val="24"/>
          <w:szCs w:val="24"/>
          <w:lang w:eastAsia="en-US"/>
        </w:rPr>
        <w:t>Comunicação de Operações Suspeitas</w:t>
      </w:r>
      <w:bookmarkEnd w:id="36"/>
      <w:bookmarkEnd w:id="38"/>
      <w:bookmarkEnd w:id="37"/>
    </w:p>
    <w:p w14:paraId="05AA6469" w14:textId="77777777"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As operações suspeitas devidamente comprovadas deverão ser comunicadas ao Conselho de Controle de Atividades Financeiras - COAF, conforme Resolução Normativa nº 529, da ANS.</w:t>
      </w:r>
    </w:p>
    <w:p w14:paraId="74DAC38B" w14:textId="2F0280CA"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A comunicação deverá ser encaminhada à ANS conforme as exigências da RN 529 por meio da pessoa indicada pela </w:t>
      </w:r>
      <w:r w:rsidRPr="003B5ADB">
        <w:rPr>
          <w:rFonts w:eastAsia="Calibri" w:cs="Arial"/>
          <w:b/>
          <w:sz w:val="24"/>
          <w:szCs w:val="24"/>
          <w:lang w:eastAsia="en-US"/>
        </w:rPr>
        <w:t xml:space="preserve">Uniodonto </w:t>
      </w:r>
      <w:r w:rsidR="00961AAA" w:rsidRPr="003B5ADB">
        <w:rPr>
          <w:rFonts w:eastAsia="Calibri" w:cs="Arial"/>
          <w:b/>
          <w:sz w:val="24"/>
          <w:szCs w:val="24"/>
          <w:lang w:eastAsia="en-US"/>
        </w:rPr>
        <w:t>RS Federação</w:t>
      </w:r>
      <w:r w:rsidRPr="003B5ADB">
        <w:rPr>
          <w:rFonts w:eastAsia="Calibri" w:cs="Arial"/>
          <w:sz w:val="24"/>
          <w:szCs w:val="24"/>
          <w:lang w:eastAsia="en-US"/>
        </w:rPr>
        <w:t xml:space="preserve"> junto à ANS para cumprimento das obrigações estabelecidas, conforme “Ficha Cadastral” constante do anexo da RN 529.</w:t>
      </w:r>
    </w:p>
    <w:p w14:paraId="078C9C91" w14:textId="77777777" w:rsidR="005E523F" w:rsidRPr="003B5ADB" w:rsidRDefault="005E523F" w:rsidP="005E523F">
      <w:pPr>
        <w:spacing w:after="160" w:line="276" w:lineRule="auto"/>
        <w:jc w:val="both"/>
        <w:rPr>
          <w:rFonts w:eastAsia="Calibri" w:cs="Arial"/>
          <w:sz w:val="24"/>
          <w:szCs w:val="24"/>
          <w:lang w:eastAsia="en-US"/>
        </w:rPr>
      </w:pPr>
    </w:p>
    <w:p w14:paraId="385F1DE6" w14:textId="77777777" w:rsidR="005E523F" w:rsidRPr="003B5ADB" w:rsidRDefault="005E523F" w:rsidP="00CC66A9">
      <w:pPr>
        <w:pStyle w:val="Cabealho"/>
        <w:numPr>
          <w:ilvl w:val="0"/>
          <w:numId w:val="38"/>
        </w:numPr>
        <w:tabs>
          <w:tab w:val="clear" w:pos="4252"/>
          <w:tab w:val="clear" w:pos="8504"/>
        </w:tabs>
        <w:spacing w:after="0" w:line="276" w:lineRule="auto"/>
        <w:ind w:right="-1"/>
        <w:rPr>
          <w:rFonts w:cs="Arial"/>
          <w:b/>
          <w:bCs/>
          <w:sz w:val="24"/>
          <w:szCs w:val="24"/>
        </w:rPr>
      </w:pPr>
      <w:r w:rsidRPr="003B5ADB">
        <w:rPr>
          <w:rFonts w:cs="Arial"/>
          <w:b/>
          <w:bCs/>
          <w:sz w:val="24"/>
          <w:szCs w:val="24"/>
        </w:rPr>
        <w:t>RESPONSABILIDADES</w:t>
      </w:r>
    </w:p>
    <w:p w14:paraId="340AD560" w14:textId="77777777" w:rsidR="005E523F" w:rsidRPr="003B5ADB" w:rsidRDefault="005E523F" w:rsidP="005E523F">
      <w:pPr>
        <w:pStyle w:val="Cabealho"/>
        <w:spacing w:line="276" w:lineRule="auto"/>
        <w:ind w:right="-1"/>
        <w:rPr>
          <w:rFonts w:cs="Arial"/>
          <w:b/>
          <w:bCs/>
          <w:sz w:val="24"/>
          <w:szCs w:val="24"/>
        </w:rPr>
      </w:pPr>
    </w:p>
    <w:p w14:paraId="6B9DBF2D" w14:textId="77777777" w:rsidR="004377CC" w:rsidRPr="003B5ADB" w:rsidRDefault="005E523F" w:rsidP="004377CC">
      <w:pPr>
        <w:pStyle w:val="PargrafodaLista"/>
        <w:numPr>
          <w:ilvl w:val="1"/>
          <w:numId w:val="36"/>
        </w:numPr>
        <w:spacing w:after="160" w:line="276" w:lineRule="auto"/>
        <w:rPr>
          <w:rFonts w:eastAsia="Calibri" w:cs="Arial"/>
          <w:b/>
          <w:sz w:val="24"/>
          <w:szCs w:val="24"/>
          <w:lang w:eastAsia="en-US"/>
        </w:rPr>
      </w:pPr>
      <w:r w:rsidRPr="003B5ADB">
        <w:rPr>
          <w:rFonts w:eastAsia="Calibri" w:cs="Arial"/>
          <w:b/>
          <w:sz w:val="24"/>
          <w:szCs w:val="24"/>
          <w:lang w:eastAsia="en-US"/>
        </w:rPr>
        <w:t>Administradores e Colaboradores</w:t>
      </w:r>
    </w:p>
    <w:p w14:paraId="50254513" w14:textId="77777777" w:rsidR="004377CC" w:rsidRPr="003B5ADB" w:rsidRDefault="004377CC" w:rsidP="004377CC">
      <w:pPr>
        <w:pStyle w:val="PargrafodaLista"/>
        <w:spacing w:after="160" w:line="276" w:lineRule="auto"/>
        <w:ind w:left="360"/>
        <w:rPr>
          <w:rFonts w:eastAsia="Calibri" w:cs="Arial"/>
          <w:b/>
          <w:sz w:val="24"/>
          <w:szCs w:val="24"/>
          <w:lang w:eastAsia="en-US"/>
        </w:rPr>
      </w:pPr>
    </w:p>
    <w:p w14:paraId="644616CF" w14:textId="77777777" w:rsidR="004377CC" w:rsidRPr="003B5ADB" w:rsidRDefault="005E523F" w:rsidP="004377CC">
      <w:pPr>
        <w:pStyle w:val="PargrafodaLista"/>
        <w:numPr>
          <w:ilvl w:val="0"/>
          <w:numId w:val="37"/>
        </w:numPr>
        <w:spacing w:after="160" w:line="276" w:lineRule="auto"/>
        <w:rPr>
          <w:rFonts w:eastAsia="Calibri" w:cs="Arial"/>
          <w:b/>
          <w:sz w:val="24"/>
          <w:szCs w:val="24"/>
          <w:lang w:eastAsia="en-US"/>
        </w:rPr>
      </w:pPr>
      <w:r w:rsidRPr="003B5ADB">
        <w:rPr>
          <w:rFonts w:eastAsia="Calibri" w:cs="Arial"/>
          <w:sz w:val="24"/>
          <w:szCs w:val="24"/>
          <w:lang w:eastAsia="en-US"/>
        </w:rPr>
        <w:t>Zelar pelo cumprimento da presente política, bem como das disposições do Código de ética ou Conduta;</w:t>
      </w:r>
    </w:p>
    <w:p w14:paraId="354869FD" w14:textId="46F29B8C" w:rsidR="005E523F" w:rsidRPr="003B5ADB" w:rsidRDefault="005E523F" w:rsidP="004377CC">
      <w:pPr>
        <w:pStyle w:val="PargrafodaLista"/>
        <w:numPr>
          <w:ilvl w:val="0"/>
          <w:numId w:val="37"/>
        </w:numPr>
        <w:spacing w:after="160" w:line="276" w:lineRule="auto"/>
        <w:rPr>
          <w:rFonts w:eastAsia="Calibri" w:cs="Arial"/>
          <w:b/>
          <w:sz w:val="24"/>
          <w:szCs w:val="24"/>
          <w:lang w:eastAsia="en-US"/>
        </w:rPr>
      </w:pPr>
      <w:r w:rsidRPr="003B5ADB">
        <w:rPr>
          <w:rFonts w:eastAsia="Calibri" w:cs="Arial"/>
          <w:sz w:val="24"/>
          <w:szCs w:val="24"/>
          <w:lang w:eastAsia="en-US"/>
        </w:rPr>
        <w:t>Relatar quaisquer suspeitas de violação à área responsável prezando assim pela melhoria contínua da Cooperativa.</w:t>
      </w:r>
    </w:p>
    <w:p w14:paraId="3616E06F" w14:textId="77777777" w:rsidR="005E523F" w:rsidRPr="003B5ADB" w:rsidRDefault="005E523F" w:rsidP="005E523F">
      <w:pPr>
        <w:spacing w:after="160" w:line="276" w:lineRule="auto"/>
        <w:contextualSpacing/>
        <w:rPr>
          <w:rFonts w:eastAsia="Calibri" w:cs="Arial"/>
          <w:sz w:val="24"/>
          <w:szCs w:val="24"/>
          <w:lang w:eastAsia="en-US"/>
        </w:rPr>
      </w:pPr>
    </w:p>
    <w:p w14:paraId="26ACCDC7" w14:textId="77777777" w:rsidR="005E523F" w:rsidRPr="003B5ADB" w:rsidRDefault="005E523F" w:rsidP="005E523F">
      <w:pPr>
        <w:spacing w:after="160" w:line="276" w:lineRule="auto"/>
        <w:rPr>
          <w:rFonts w:eastAsia="Calibri" w:cs="Arial"/>
          <w:b/>
          <w:sz w:val="24"/>
          <w:szCs w:val="24"/>
          <w:lang w:eastAsia="en-US"/>
        </w:rPr>
      </w:pPr>
      <w:r w:rsidRPr="003B5ADB">
        <w:rPr>
          <w:rFonts w:eastAsia="Calibri" w:cs="Arial"/>
          <w:b/>
          <w:sz w:val="24"/>
          <w:szCs w:val="24"/>
          <w:lang w:eastAsia="en-US"/>
        </w:rPr>
        <w:t>6.2 Governança, Gestão de Riscos e Compliance</w:t>
      </w:r>
    </w:p>
    <w:p w14:paraId="4E5F21C2" w14:textId="77777777"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Acompanhar, orientar e monitorar em conjunto com os demais setores o desenvolvimento da presente política.</w:t>
      </w:r>
    </w:p>
    <w:p w14:paraId="329F00D8" w14:textId="77777777"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Monitorar o cumprimento das diretrizes estabelecidas e mantê-las atualizadas, refletir ao seu conteúdo quaisquer alterações no direcionamento da marca, assim como desenvolver o conteúdo e monitorar a realização de treinamentos relacionados às políticas vigentes.</w:t>
      </w:r>
    </w:p>
    <w:p w14:paraId="18F0317E" w14:textId="77777777" w:rsidR="005E523F" w:rsidRPr="003B5ADB" w:rsidRDefault="005E523F" w:rsidP="005E523F">
      <w:pPr>
        <w:spacing w:after="160" w:line="276" w:lineRule="auto"/>
        <w:jc w:val="both"/>
        <w:rPr>
          <w:rFonts w:eastAsia="Calibri" w:cs="Arial"/>
          <w:sz w:val="24"/>
          <w:szCs w:val="24"/>
          <w:lang w:eastAsia="en-US"/>
        </w:rPr>
      </w:pPr>
    </w:p>
    <w:p w14:paraId="6FD88AB0" w14:textId="77777777" w:rsidR="005E523F" w:rsidRPr="003B5ADB" w:rsidRDefault="005E523F" w:rsidP="005E523F">
      <w:pPr>
        <w:spacing w:after="160" w:line="276" w:lineRule="auto"/>
        <w:rPr>
          <w:rFonts w:eastAsia="Calibri" w:cs="Arial"/>
          <w:b/>
          <w:sz w:val="24"/>
          <w:szCs w:val="24"/>
          <w:lang w:eastAsia="en-US"/>
        </w:rPr>
      </w:pPr>
      <w:r w:rsidRPr="003B5ADB">
        <w:rPr>
          <w:rFonts w:eastAsia="Calibri" w:cs="Arial"/>
          <w:b/>
          <w:sz w:val="24"/>
          <w:szCs w:val="24"/>
          <w:lang w:eastAsia="en-US"/>
        </w:rPr>
        <w:lastRenderedPageBreak/>
        <w:t>6.3 Compras</w:t>
      </w:r>
    </w:p>
    <w:p w14:paraId="614D819D" w14:textId="002012C6"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Solicitar junto à área Adm/Financeiro no momento da prospecção, seleção, contratação e monitoramento de fornecedores, a realização de análise do perfil dos fornecedores, quando houver suspeita de ilícitos.</w:t>
      </w:r>
    </w:p>
    <w:p w14:paraId="757251A7" w14:textId="111E1324"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Comunicar </w:t>
      </w:r>
      <w:r w:rsidR="00F77DCF" w:rsidRPr="003B5ADB">
        <w:rPr>
          <w:rFonts w:eastAsia="Calibri" w:cs="Arial"/>
          <w:sz w:val="24"/>
          <w:szCs w:val="24"/>
          <w:lang w:eastAsia="en-US"/>
        </w:rPr>
        <w:t>a diretoria</w:t>
      </w:r>
      <w:r w:rsidRPr="003B5ADB">
        <w:rPr>
          <w:rFonts w:eastAsia="Calibri" w:cs="Arial"/>
          <w:sz w:val="24"/>
          <w:szCs w:val="24"/>
          <w:lang w:eastAsia="en-US"/>
        </w:rPr>
        <w:t xml:space="preserve"> possíveis indícios de corrupção por parte dos fornecedores, quando identificado. </w:t>
      </w:r>
    </w:p>
    <w:p w14:paraId="3DB369E8" w14:textId="77777777" w:rsidR="005E523F" w:rsidRPr="003B5ADB" w:rsidRDefault="005E523F" w:rsidP="005E523F">
      <w:pPr>
        <w:spacing w:after="160" w:line="276" w:lineRule="auto"/>
        <w:rPr>
          <w:rFonts w:eastAsia="Calibri" w:cs="Arial"/>
          <w:sz w:val="24"/>
          <w:szCs w:val="24"/>
          <w:lang w:eastAsia="en-US"/>
        </w:rPr>
      </w:pPr>
    </w:p>
    <w:p w14:paraId="26F2B509" w14:textId="77777777" w:rsidR="005E523F" w:rsidRPr="003B5ADB" w:rsidRDefault="005E523F" w:rsidP="005E523F">
      <w:pPr>
        <w:spacing w:after="160" w:line="276" w:lineRule="auto"/>
        <w:rPr>
          <w:rFonts w:eastAsia="Calibri" w:cs="Arial"/>
          <w:b/>
          <w:sz w:val="24"/>
          <w:szCs w:val="24"/>
          <w:lang w:eastAsia="en-US"/>
        </w:rPr>
      </w:pPr>
      <w:r w:rsidRPr="003B5ADB">
        <w:rPr>
          <w:rFonts w:eastAsia="Calibri" w:cs="Arial"/>
          <w:b/>
          <w:sz w:val="24"/>
          <w:szCs w:val="24"/>
          <w:lang w:eastAsia="en-US"/>
        </w:rPr>
        <w:t>6.4 Jurídico</w:t>
      </w:r>
    </w:p>
    <w:p w14:paraId="4817E63F" w14:textId="2E80CD40"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Orientar a </w:t>
      </w:r>
      <w:r w:rsidRPr="003B5ADB">
        <w:rPr>
          <w:rFonts w:eastAsia="Calibri" w:cs="Arial"/>
          <w:b/>
          <w:sz w:val="24"/>
          <w:szCs w:val="24"/>
          <w:lang w:eastAsia="en-US"/>
        </w:rPr>
        <w:t xml:space="preserve">Uniodonto </w:t>
      </w:r>
      <w:r w:rsidR="00F77DCF" w:rsidRPr="003B5ADB">
        <w:rPr>
          <w:rFonts w:eastAsia="Calibri" w:cs="Arial"/>
          <w:b/>
          <w:sz w:val="24"/>
          <w:szCs w:val="24"/>
          <w:lang w:eastAsia="en-US"/>
        </w:rPr>
        <w:t>RS Federação</w:t>
      </w:r>
      <w:r w:rsidRPr="003B5ADB">
        <w:rPr>
          <w:rFonts w:eastAsia="Calibri" w:cs="Arial"/>
          <w:sz w:val="24"/>
          <w:szCs w:val="24"/>
          <w:lang w:eastAsia="en-US"/>
        </w:rPr>
        <w:t xml:space="preserve"> quanto à aplicabilidade, interpretação e atualização de leis ou regulamentações relacionadas aos temas desta política.</w:t>
      </w:r>
    </w:p>
    <w:p w14:paraId="57E8DFC5" w14:textId="77777777" w:rsidR="005E523F" w:rsidRPr="003B5ADB" w:rsidRDefault="005E523F" w:rsidP="005E523F">
      <w:pPr>
        <w:spacing w:after="160" w:line="276" w:lineRule="auto"/>
        <w:jc w:val="both"/>
        <w:rPr>
          <w:rFonts w:eastAsia="Calibri" w:cs="Arial"/>
          <w:sz w:val="24"/>
          <w:szCs w:val="24"/>
          <w:lang w:eastAsia="en-US"/>
        </w:rPr>
      </w:pPr>
    </w:p>
    <w:p w14:paraId="1BDD5D17" w14:textId="77777777" w:rsidR="005E523F" w:rsidRPr="003B5ADB" w:rsidRDefault="005E523F" w:rsidP="005E523F">
      <w:pPr>
        <w:spacing w:after="160" w:line="276" w:lineRule="auto"/>
        <w:rPr>
          <w:rFonts w:eastAsia="Calibri" w:cs="Arial"/>
          <w:b/>
          <w:sz w:val="24"/>
          <w:szCs w:val="24"/>
          <w:lang w:eastAsia="en-US"/>
        </w:rPr>
      </w:pPr>
      <w:r w:rsidRPr="003B5ADB">
        <w:rPr>
          <w:rFonts w:eastAsia="Calibri" w:cs="Arial"/>
          <w:b/>
          <w:sz w:val="24"/>
          <w:szCs w:val="24"/>
          <w:lang w:eastAsia="en-US"/>
        </w:rPr>
        <w:t>6.5 Diretoria Executiva</w:t>
      </w:r>
    </w:p>
    <w:p w14:paraId="1648EAA3" w14:textId="54522C0F"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Assegura o cumprimento da presente política nas negociações em que a </w:t>
      </w:r>
      <w:r w:rsidRPr="003B5ADB">
        <w:rPr>
          <w:rFonts w:eastAsia="Calibri" w:cs="Arial"/>
          <w:b/>
          <w:bCs/>
          <w:sz w:val="24"/>
          <w:szCs w:val="24"/>
          <w:lang w:eastAsia="en-US"/>
        </w:rPr>
        <w:t xml:space="preserve">Uniodonto </w:t>
      </w:r>
      <w:r w:rsidR="00BB6E55" w:rsidRPr="003B5ADB">
        <w:rPr>
          <w:rFonts w:eastAsia="Calibri" w:cs="Arial"/>
          <w:b/>
          <w:bCs/>
          <w:sz w:val="24"/>
          <w:szCs w:val="24"/>
          <w:lang w:eastAsia="en-US"/>
        </w:rPr>
        <w:t>RS Federação</w:t>
      </w:r>
      <w:r w:rsidRPr="003B5ADB">
        <w:rPr>
          <w:rFonts w:eastAsia="Calibri" w:cs="Arial"/>
          <w:sz w:val="24"/>
          <w:szCs w:val="24"/>
          <w:lang w:eastAsia="en-US"/>
        </w:rPr>
        <w:t xml:space="preserve"> for compradora, incluindo verificações quanto a Lei Anticorrupção.</w:t>
      </w:r>
    </w:p>
    <w:p w14:paraId="065E3A4C" w14:textId="77777777" w:rsidR="005E523F" w:rsidRPr="003B5ADB" w:rsidRDefault="005E523F" w:rsidP="005E523F">
      <w:pPr>
        <w:spacing w:after="160" w:line="276" w:lineRule="auto"/>
        <w:jc w:val="both"/>
        <w:rPr>
          <w:rFonts w:eastAsia="Calibri" w:cs="Arial"/>
          <w:sz w:val="24"/>
          <w:szCs w:val="24"/>
          <w:lang w:eastAsia="en-US"/>
        </w:rPr>
      </w:pPr>
    </w:p>
    <w:p w14:paraId="67EF293C" w14:textId="77777777" w:rsidR="005E523F" w:rsidRPr="003B5ADB" w:rsidRDefault="005E523F" w:rsidP="005E523F">
      <w:pPr>
        <w:spacing w:after="160" w:line="276" w:lineRule="auto"/>
        <w:rPr>
          <w:rFonts w:eastAsia="Calibri" w:cs="Arial"/>
          <w:b/>
          <w:sz w:val="24"/>
          <w:szCs w:val="24"/>
          <w:lang w:eastAsia="en-US"/>
        </w:rPr>
      </w:pPr>
      <w:r w:rsidRPr="003B5ADB">
        <w:rPr>
          <w:rFonts w:eastAsia="Calibri" w:cs="Arial"/>
          <w:b/>
          <w:sz w:val="24"/>
          <w:szCs w:val="24"/>
          <w:lang w:eastAsia="en-US"/>
        </w:rPr>
        <w:t>6.6 Líderes</w:t>
      </w:r>
    </w:p>
    <w:p w14:paraId="5D0DC267" w14:textId="77777777" w:rsidR="005E523F" w:rsidRPr="003B5ADB" w:rsidRDefault="005E523F" w:rsidP="005E523F">
      <w:pPr>
        <w:spacing w:after="160" w:line="276" w:lineRule="auto"/>
        <w:rPr>
          <w:rFonts w:eastAsia="Calibri" w:cs="Arial"/>
          <w:sz w:val="24"/>
          <w:szCs w:val="24"/>
          <w:lang w:eastAsia="en-US"/>
        </w:rPr>
      </w:pPr>
      <w:r w:rsidRPr="003B5ADB">
        <w:rPr>
          <w:rFonts w:eastAsia="Calibri" w:cs="Arial"/>
          <w:sz w:val="24"/>
          <w:szCs w:val="24"/>
          <w:lang w:eastAsia="en-US"/>
        </w:rPr>
        <w:t>Reforçar a política Anticorrupção junto às equipes;</w:t>
      </w:r>
    </w:p>
    <w:p w14:paraId="73E7E0ED" w14:textId="77777777" w:rsidR="005E523F" w:rsidRPr="003B5ADB" w:rsidRDefault="005E523F" w:rsidP="005E523F">
      <w:pPr>
        <w:spacing w:after="160" w:line="276" w:lineRule="auto"/>
        <w:rPr>
          <w:rFonts w:eastAsia="Calibri" w:cs="Arial"/>
          <w:sz w:val="24"/>
          <w:szCs w:val="24"/>
          <w:lang w:eastAsia="en-US"/>
        </w:rPr>
      </w:pPr>
      <w:r w:rsidRPr="003B5ADB">
        <w:rPr>
          <w:rFonts w:eastAsia="Calibri" w:cs="Arial"/>
          <w:sz w:val="24"/>
          <w:szCs w:val="24"/>
          <w:lang w:eastAsia="en-US"/>
        </w:rPr>
        <w:t>Disseminar dentro de suas respectivas áreas as diretrizes estabelecidas;</w:t>
      </w:r>
    </w:p>
    <w:p w14:paraId="21ACD970" w14:textId="16D85131" w:rsidR="005E523F" w:rsidRPr="003B5ADB" w:rsidRDefault="005E523F" w:rsidP="005E523F">
      <w:pPr>
        <w:spacing w:after="160" w:line="276" w:lineRule="auto"/>
        <w:rPr>
          <w:rFonts w:eastAsia="Calibri" w:cs="Arial"/>
          <w:sz w:val="24"/>
          <w:szCs w:val="24"/>
          <w:lang w:eastAsia="en-US"/>
        </w:rPr>
      </w:pPr>
      <w:r w:rsidRPr="003B5ADB">
        <w:rPr>
          <w:rFonts w:eastAsia="Calibri" w:cs="Arial"/>
          <w:sz w:val="24"/>
          <w:szCs w:val="24"/>
          <w:lang w:eastAsia="en-US"/>
        </w:rPr>
        <w:t>Garantir que as equipes participem dos treinamentos acerca do Código de Ética e Conduta</w:t>
      </w:r>
      <w:r w:rsidR="00BB6E55" w:rsidRPr="003B5ADB">
        <w:rPr>
          <w:rFonts w:eastAsia="Calibri" w:cs="Arial"/>
          <w:sz w:val="24"/>
          <w:szCs w:val="24"/>
          <w:lang w:eastAsia="en-US"/>
        </w:rPr>
        <w:t>.</w:t>
      </w:r>
    </w:p>
    <w:p w14:paraId="7F1E628B" w14:textId="77777777" w:rsidR="005E523F" w:rsidRPr="003B5ADB" w:rsidRDefault="005E523F" w:rsidP="005E523F">
      <w:pPr>
        <w:spacing w:after="160" w:line="276" w:lineRule="auto"/>
        <w:jc w:val="both"/>
        <w:rPr>
          <w:rFonts w:eastAsia="Calibri" w:cs="Arial"/>
          <w:sz w:val="24"/>
          <w:szCs w:val="24"/>
          <w:lang w:eastAsia="en-US"/>
        </w:rPr>
      </w:pPr>
    </w:p>
    <w:p w14:paraId="4BB76BED" w14:textId="77777777" w:rsidR="005E523F" w:rsidRPr="003B5ADB" w:rsidRDefault="005E523F" w:rsidP="004377CC">
      <w:pPr>
        <w:pStyle w:val="Cabealho"/>
        <w:numPr>
          <w:ilvl w:val="0"/>
          <w:numId w:val="36"/>
        </w:numPr>
        <w:tabs>
          <w:tab w:val="clear" w:pos="4252"/>
          <w:tab w:val="clear" w:pos="8504"/>
        </w:tabs>
        <w:spacing w:after="0" w:line="276" w:lineRule="auto"/>
        <w:ind w:right="-1"/>
        <w:rPr>
          <w:rFonts w:cs="Arial"/>
          <w:b/>
          <w:bCs/>
          <w:sz w:val="24"/>
          <w:szCs w:val="24"/>
        </w:rPr>
      </w:pPr>
      <w:r w:rsidRPr="003B5ADB">
        <w:rPr>
          <w:rFonts w:cs="Arial"/>
          <w:b/>
          <w:bCs/>
          <w:sz w:val="24"/>
          <w:szCs w:val="24"/>
        </w:rPr>
        <w:t>SANÇÕES</w:t>
      </w:r>
    </w:p>
    <w:p w14:paraId="56B43FA2" w14:textId="77777777" w:rsidR="005E523F" w:rsidRPr="003B5ADB" w:rsidRDefault="005E523F" w:rsidP="005E523F">
      <w:pPr>
        <w:pStyle w:val="Cabealho"/>
        <w:spacing w:line="276" w:lineRule="auto"/>
        <w:ind w:left="720" w:right="-1"/>
        <w:rPr>
          <w:rFonts w:cs="Arial"/>
          <w:b/>
          <w:bCs/>
          <w:sz w:val="24"/>
          <w:szCs w:val="24"/>
        </w:rPr>
      </w:pPr>
    </w:p>
    <w:p w14:paraId="5BFA1034" w14:textId="77777777" w:rsidR="005E523F" w:rsidRPr="003B5ADB" w:rsidRDefault="005E523F" w:rsidP="004377CC">
      <w:pPr>
        <w:pStyle w:val="PargrafodaLista"/>
        <w:numPr>
          <w:ilvl w:val="1"/>
          <w:numId w:val="36"/>
        </w:numPr>
        <w:spacing w:after="160" w:line="276" w:lineRule="auto"/>
        <w:contextualSpacing w:val="0"/>
        <w:rPr>
          <w:rFonts w:eastAsia="Calibri" w:cs="Arial"/>
          <w:b/>
          <w:bCs/>
          <w:sz w:val="24"/>
          <w:szCs w:val="24"/>
          <w:lang w:eastAsia="en-US"/>
        </w:rPr>
      </w:pPr>
      <w:r w:rsidRPr="003B5ADB">
        <w:rPr>
          <w:rFonts w:eastAsia="Calibri" w:cs="Arial"/>
          <w:b/>
          <w:bCs/>
          <w:sz w:val="24"/>
          <w:szCs w:val="24"/>
          <w:lang w:eastAsia="en-US"/>
        </w:rPr>
        <w:t>Infrações</w:t>
      </w:r>
    </w:p>
    <w:p w14:paraId="234C7961" w14:textId="18A786AE"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As infrações estabelecidas nesta Política estão em conformidades com o Código de Ética e Conduta da </w:t>
      </w:r>
      <w:r w:rsidRPr="003B5ADB">
        <w:rPr>
          <w:rFonts w:eastAsia="Calibri" w:cs="Arial"/>
          <w:b/>
          <w:sz w:val="24"/>
          <w:szCs w:val="24"/>
          <w:lang w:eastAsia="en-US"/>
        </w:rPr>
        <w:t xml:space="preserve">Uniodonto </w:t>
      </w:r>
      <w:r w:rsidR="00BB6E55" w:rsidRPr="003B5ADB">
        <w:rPr>
          <w:rFonts w:eastAsia="Calibri" w:cs="Arial"/>
          <w:b/>
          <w:sz w:val="24"/>
          <w:szCs w:val="24"/>
          <w:lang w:eastAsia="en-US"/>
        </w:rPr>
        <w:t>RS Federação</w:t>
      </w:r>
      <w:r w:rsidRPr="003B5ADB">
        <w:rPr>
          <w:rFonts w:eastAsia="Calibri" w:cs="Arial"/>
          <w:sz w:val="24"/>
          <w:szCs w:val="24"/>
          <w:lang w:eastAsia="en-US"/>
        </w:rPr>
        <w:t xml:space="preserve"> e com a Lei nº 12.846, de 1º de agosto de 2013 – Lei Anticorrupção Brasileira.</w:t>
      </w:r>
    </w:p>
    <w:p w14:paraId="47D93396" w14:textId="77777777" w:rsidR="005E523F" w:rsidRPr="003B5ADB" w:rsidRDefault="005E523F" w:rsidP="005E523F">
      <w:pPr>
        <w:spacing w:after="160" w:line="276" w:lineRule="auto"/>
        <w:rPr>
          <w:rFonts w:eastAsia="Calibri" w:cs="Arial"/>
          <w:sz w:val="24"/>
          <w:szCs w:val="24"/>
          <w:lang w:eastAsia="en-US"/>
        </w:rPr>
      </w:pPr>
    </w:p>
    <w:p w14:paraId="729CE7EB" w14:textId="77777777" w:rsidR="005E523F" w:rsidRPr="003B5ADB" w:rsidRDefault="005E523F" w:rsidP="004377CC">
      <w:pPr>
        <w:pStyle w:val="PargrafodaLista"/>
        <w:numPr>
          <w:ilvl w:val="1"/>
          <w:numId w:val="36"/>
        </w:numPr>
        <w:spacing w:after="160" w:line="276" w:lineRule="auto"/>
        <w:contextualSpacing w:val="0"/>
        <w:rPr>
          <w:rFonts w:eastAsia="Calibri" w:cs="Arial"/>
          <w:b/>
          <w:sz w:val="24"/>
          <w:szCs w:val="24"/>
          <w:lang w:eastAsia="en-US"/>
        </w:rPr>
      </w:pPr>
      <w:r w:rsidRPr="003B5ADB">
        <w:rPr>
          <w:rFonts w:eastAsia="Calibri" w:cs="Arial"/>
          <w:b/>
          <w:sz w:val="24"/>
          <w:szCs w:val="24"/>
          <w:lang w:eastAsia="en-US"/>
        </w:rPr>
        <w:t>Violações</w:t>
      </w:r>
    </w:p>
    <w:p w14:paraId="087A07D4" w14:textId="77777777"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lastRenderedPageBreak/>
        <w:t xml:space="preserve"> As violações a Lei Anticorrupção e legislação correlata podem resultar em severas penalidades administrativas e civis para a Cooperativa e/ou parceiros de negócios e penalidades criminais para a pessoa física envolvida.</w:t>
      </w:r>
    </w:p>
    <w:p w14:paraId="4C8B0165" w14:textId="77777777" w:rsidR="005E523F" w:rsidRPr="003B5ADB" w:rsidRDefault="005E523F" w:rsidP="005E523F">
      <w:pPr>
        <w:spacing w:after="160" w:line="276" w:lineRule="auto"/>
        <w:jc w:val="both"/>
        <w:rPr>
          <w:rFonts w:eastAsia="Calibri" w:cs="Arial"/>
          <w:sz w:val="24"/>
          <w:szCs w:val="24"/>
          <w:lang w:eastAsia="en-US"/>
        </w:rPr>
      </w:pPr>
    </w:p>
    <w:p w14:paraId="0BC14E12" w14:textId="77777777" w:rsidR="005E523F" w:rsidRPr="003B5ADB" w:rsidRDefault="005E523F" w:rsidP="004377CC">
      <w:pPr>
        <w:pStyle w:val="PargrafodaLista"/>
        <w:numPr>
          <w:ilvl w:val="1"/>
          <w:numId w:val="36"/>
        </w:numPr>
        <w:spacing w:after="160" w:line="276" w:lineRule="auto"/>
        <w:contextualSpacing w:val="0"/>
        <w:rPr>
          <w:rFonts w:eastAsia="Calibri" w:cs="Arial"/>
          <w:b/>
          <w:bCs/>
          <w:sz w:val="24"/>
          <w:szCs w:val="24"/>
          <w:lang w:eastAsia="en-US"/>
        </w:rPr>
      </w:pPr>
      <w:r w:rsidRPr="003B5ADB">
        <w:rPr>
          <w:rFonts w:eastAsia="Calibri" w:cs="Arial"/>
          <w:b/>
          <w:bCs/>
          <w:sz w:val="24"/>
          <w:szCs w:val="24"/>
          <w:lang w:eastAsia="en-US"/>
        </w:rPr>
        <w:t>Parceiros</w:t>
      </w:r>
    </w:p>
    <w:p w14:paraId="11DCBBDE" w14:textId="5774D0E9"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Os parceiros de negócios que violarem o disposto nesta Política, na Lei Anticorrupção e legislação correlata estarão sujeitos à rescisão motivada de seu contrato e o rompimento de quaisquer relações comerciais com a </w:t>
      </w:r>
      <w:r w:rsidRPr="003B5ADB">
        <w:rPr>
          <w:rFonts w:eastAsia="Calibri" w:cs="Arial"/>
          <w:b/>
          <w:sz w:val="24"/>
          <w:szCs w:val="24"/>
          <w:lang w:eastAsia="en-US"/>
        </w:rPr>
        <w:t xml:space="preserve">Uniodonto </w:t>
      </w:r>
      <w:r w:rsidR="00BB6E55" w:rsidRPr="003B5ADB">
        <w:rPr>
          <w:rFonts w:eastAsia="Calibri" w:cs="Arial"/>
          <w:b/>
          <w:sz w:val="24"/>
          <w:szCs w:val="24"/>
          <w:lang w:eastAsia="en-US"/>
        </w:rPr>
        <w:t>RS Federação.</w:t>
      </w:r>
    </w:p>
    <w:p w14:paraId="5C1FF762" w14:textId="77777777" w:rsidR="005E523F" w:rsidRPr="003B5ADB" w:rsidRDefault="005E523F" w:rsidP="004377CC">
      <w:pPr>
        <w:pStyle w:val="PargrafodaLista"/>
        <w:keepNext/>
        <w:keepLines/>
        <w:numPr>
          <w:ilvl w:val="0"/>
          <w:numId w:val="36"/>
        </w:numPr>
        <w:spacing w:before="240" w:after="240" w:line="276" w:lineRule="auto"/>
        <w:contextualSpacing w:val="0"/>
        <w:outlineLvl w:val="0"/>
        <w:rPr>
          <w:rFonts w:cs="Arial"/>
          <w:b/>
          <w:sz w:val="24"/>
          <w:szCs w:val="24"/>
          <w:lang w:eastAsia="en-US"/>
        </w:rPr>
      </w:pPr>
      <w:bookmarkStart w:id="39" w:name="_Toc129357222"/>
      <w:bookmarkStart w:id="40" w:name="_Toc129875169"/>
      <w:bookmarkStart w:id="41" w:name="_Hlk142579589"/>
      <w:bookmarkStart w:id="42" w:name="_Toc150852927"/>
      <w:r w:rsidRPr="003B5ADB">
        <w:rPr>
          <w:rFonts w:cs="Arial"/>
          <w:b/>
          <w:sz w:val="24"/>
          <w:szCs w:val="24"/>
          <w:lang w:eastAsia="en-US"/>
        </w:rPr>
        <w:t xml:space="preserve">SEGURANÇA, PRIVACIDADE E PROTEÇÃO </w:t>
      </w:r>
      <w:bookmarkEnd w:id="39"/>
      <w:r w:rsidRPr="003B5ADB">
        <w:rPr>
          <w:rFonts w:cs="Arial"/>
          <w:b/>
          <w:sz w:val="24"/>
          <w:szCs w:val="24"/>
          <w:lang w:eastAsia="en-US"/>
        </w:rPr>
        <w:t>DA INFORMAÇÃO</w:t>
      </w:r>
      <w:bookmarkEnd w:id="40"/>
      <w:bookmarkEnd w:id="42"/>
    </w:p>
    <w:bookmarkEnd w:id="41"/>
    <w:p w14:paraId="51624C3B" w14:textId="16392EE5" w:rsidR="005E523F" w:rsidRPr="003B5ADB" w:rsidRDefault="005E523F" w:rsidP="007F1161">
      <w:pPr>
        <w:spacing w:line="276" w:lineRule="auto"/>
        <w:jc w:val="both"/>
        <w:rPr>
          <w:rFonts w:eastAsia="Calibri" w:cs="Arial"/>
          <w:sz w:val="24"/>
          <w:szCs w:val="24"/>
          <w:lang w:eastAsia="en-US"/>
        </w:rPr>
      </w:pPr>
      <w:r w:rsidRPr="003B5ADB">
        <w:rPr>
          <w:rFonts w:eastAsia="Calibri" w:cs="Arial"/>
          <w:sz w:val="24"/>
          <w:szCs w:val="24"/>
          <w:lang w:eastAsia="en-US"/>
        </w:rPr>
        <w:t xml:space="preserve">A </w:t>
      </w:r>
      <w:r w:rsidRPr="003B5ADB">
        <w:rPr>
          <w:rFonts w:eastAsia="Calibri" w:cs="Arial"/>
          <w:b/>
          <w:bCs/>
          <w:sz w:val="24"/>
          <w:szCs w:val="24"/>
          <w:lang w:eastAsia="en-US"/>
        </w:rPr>
        <w:t xml:space="preserve">Uniodonto </w:t>
      </w:r>
      <w:r w:rsidR="007F1161" w:rsidRPr="003B5ADB">
        <w:rPr>
          <w:rFonts w:eastAsia="Calibri" w:cs="Arial"/>
          <w:b/>
          <w:bCs/>
          <w:sz w:val="24"/>
          <w:szCs w:val="24"/>
          <w:lang w:eastAsia="en-US"/>
        </w:rPr>
        <w:t>RS Federação</w:t>
      </w:r>
      <w:r w:rsidRPr="003B5ADB">
        <w:rPr>
          <w:rFonts w:eastAsia="Calibri" w:cs="Arial"/>
          <w:sz w:val="24"/>
          <w:szCs w:val="24"/>
          <w:lang w:eastAsia="en-US"/>
        </w:rPr>
        <w:t xml:space="preserve"> declara que emprega medidas técnicas e organizacionais adequadas no tratamento de dados pessoais e sensíveis conforme orienta a Lei Geral de Proteção de Dados e despende esforços quanto ao acesso, perda, destruição e compartilhamento não autorizado. </w:t>
      </w:r>
    </w:p>
    <w:p w14:paraId="43136746" w14:textId="77777777" w:rsidR="005E523F" w:rsidRPr="003B5ADB" w:rsidRDefault="005E523F" w:rsidP="007F1161">
      <w:pPr>
        <w:jc w:val="both"/>
        <w:rPr>
          <w:rFonts w:eastAsia="Calibri" w:cs="Arial"/>
          <w:sz w:val="24"/>
          <w:szCs w:val="24"/>
          <w:lang w:eastAsia="en-US"/>
        </w:rPr>
      </w:pPr>
      <w:r w:rsidRPr="003B5ADB">
        <w:rPr>
          <w:rFonts w:eastAsia="Calibri" w:cs="Arial"/>
          <w:sz w:val="24"/>
          <w:szCs w:val="24"/>
          <w:lang w:eastAsia="en-US"/>
        </w:rPr>
        <w:t>A segurança das informações bem como a privacidade e proteção de dados se dará de acordo com a Política de Tratamento e Proteção de Dados Pessoais.</w:t>
      </w:r>
    </w:p>
    <w:p w14:paraId="5A6DBB39" w14:textId="77777777" w:rsidR="005E523F" w:rsidRPr="003B5ADB" w:rsidRDefault="005E523F" w:rsidP="005E523F">
      <w:pPr>
        <w:spacing w:after="160" w:line="276" w:lineRule="auto"/>
        <w:jc w:val="both"/>
        <w:rPr>
          <w:rFonts w:eastAsia="Calibri" w:cs="Arial"/>
          <w:sz w:val="24"/>
          <w:szCs w:val="24"/>
          <w:lang w:eastAsia="en-US"/>
        </w:rPr>
      </w:pPr>
    </w:p>
    <w:p w14:paraId="3EB46EE5" w14:textId="77777777" w:rsidR="005E523F" w:rsidRPr="003B5ADB" w:rsidRDefault="005E523F" w:rsidP="004377CC">
      <w:pPr>
        <w:pStyle w:val="PargrafodaLista"/>
        <w:keepNext/>
        <w:keepLines/>
        <w:numPr>
          <w:ilvl w:val="0"/>
          <w:numId w:val="36"/>
        </w:numPr>
        <w:spacing w:before="240" w:after="240" w:line="276" w:lineRule="auto"/>
        <w:contextualSpacing w:val="0"/>
        <w:outlineLvl w:val="0"/>
        <w:rPr>
          <w:rFonts w:cs="Arial"/>
          <w:b/>
          <w:sz w:val="24"/>
          <w:szCs w:val="24"/>
          <w:lang w:eastAsia="en-US"/>
        </w:rPr>
      </w:pPr>
      <w:bookmarkStart w:id="43" w:name="_Toc129875170"/>
      <w:bookmarkStart w:id="44" w:name="_Toc129357225"/>
      <w:bookmarkStart w:id="45" w:name="_Toc150852928"/>
      <w:r w:rsidRPr="003B5ADB">
        <w:rPr>
          <w:rFonts w:cs="Arial"/>
          <w:b/>
          <w:sz w:val="24"/>
          <w:szCs w:val="24"/>
          <w:lang w:eastAsia="en-US"/>
        </w:rPr>
        <w:t>DISPOSIÇÕES GERAIS</w:t>
      </w:r>
      <w:bookmarkEnd w:id="43"/>
      <w:bookmarkEnd w:id="45"/>
    </w:p>
    <w:p w14:paraId="2B0F2454" w14:textId="77777777"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 xml:space="preserve">É de competência da Diretoria Executiva e do Comitê de Riscos realizar as alterações e atualizações desta política sempre que necessário.                                                                                                                      </w:t>
      </w:r>
    </w:p>
    <w:p w14:paraId="7EF17BE2" w14:textId="77777777"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Esta política entra em vigor na data de sua aprovação e assinatura pelo Conselho de Administração.</w:t>
      </w:r>
    </w:p>
    <w:p w14:paraId="112A9759" w14:textId="77777777" w:rsidR="005E523F" w:rsidRPr="003B5ADB" w:rsidRDefault="005E523F" w:rsidP="005E523F">
      <w:pPr>
        <w:spacing w:after="160" w:line="276" w:lineRule="auto"/>
        <w:jc w:val="both"/>
        <w:rPr>
          <w:rFonts w:eastAsia="Calibri" w:cs="Arial"/>
          <w:sz w:val="24"/>
          <w:szCs w:val="24"/>
          <w:lang w:eastAsia="en-US"/>
        </w:rPr>
      </w:pPr>
      <w:r w:rsidRPr="003B5ADB">
        <w:rPr>
          <w:rFonts w:eastAsia="Calibri" w:cs="Arial"/>
          <w:sz w:val="24"/>
          <w:szCs w:val="24"/>
          <w:lang w:eastAsia="en-US"/>
        </w:rPr>
        <w:t>Os casos omissos ou duvidosos serão resolvidos pelo Conselho de Administração de acordo com a lei e os princípios doutrinários.</w:t>
      </w:r>
      <w:bookmarkEnd w:id="44"/>
    </w:p>
    <w:p w14:paraId="5F291906" w14:textId="77777777" w:rsidR="005E523F" w:rsidRPr="003B5ADB" w:rsidRDefault="005E523F" w:rsidP="00BA4D0A">
      <w:pPr>
        <w:rPr>
          <w:rFonts w:cs="Arial"/>
          <w:sz w:val="24"/>
          <w:szCs w:val="24"/>
        </w:rPr>
      </w:pPr>
    </w:p>
    <w:p w14:paraId="46B1EB0C" w14:textId="77777777" w:rsidR="005E523F" w:rsidRPr="003B5ADB" w:rsidRDefault="005E523F" w:rsidP="004377CC">
      <w:pPr>
        <w:pStyle w:val="Cabealho"/>
        <w:numPr>
          <w:ilvl w:val="0"/>
          <w:numId w:val="36"/>
        </w:numPr>
        <w:tabs>
          <w:tab w:val="clear" w:pos="4252"/>
          <w:tab w:val="clear" w:pos="8504"/>
        </w:tabs>
        <w:spacing w:after="0" w:line="276" w:lineRule="auto"/>
        <w:ind w:right="-1"/>
        <w:rPr>
          <w:rFonts w:cs="Arial"/>
          <w:b/>
          <w:bCs/>
          <w:sz w:val="24"/>
          <w:szCs w:val="24"/>
        </w:rPr>
      </w:pPr>
      <w:r w:rsidRPr="003B5ADB">
        <w:rPr>
          <w:rFonts w:cs="Arial"/>
          <w:b/>
          <w:bCs/>
          <w:sz w:val="24"/>
          <w:szCs w:val="24"/>
        </w:rPr>
        <w:t xml:space="preserve"> HISTÓRICOS DAS REVISÕES</w:t>
      </w:r>
    </w:p>
    <w:p w14:paraId="32930C78" w14:textId="77777777" w:rsidR="005E523F" w:rsidRPr="003B5ADB" w:rsidRDefault="005E523F" w:rsidP="005E523F">
      <w:pPr>
        <w:pStyle w:val="Cabealho"/>
        <w:spacing w:line="276" w:lineRule="auto"/>
        <w:ind w:right="-1"/>
        <w:rPr>
          <w:rFonts w:cs="Arial"/>
          <w:b/>
          <w:bCs/>
          <w:sz w:val="24"/>
          <w:szCs w:val="24"/>
        </w:rPr>
      </w:pPr>
    </w:p>
    <w:tbl>
      <w:tblPr>
        <w:tblW w:w="8440" w:type="dxa"/>
        <w:jc w:val="center"/>
        <w:tblLayout w:type="fixed"/>
        <w:tblLook w:val="0000" w:firstRow="0" w:lastRow="0" w:firstColumn="0" w:lastColumn="0" w:noHBand="0" w:noVBand="0"/>
      </w:tblPr>
      <w:tblGrid>
        <w:gridCol w:w="1301"/>
        <w:gridCol w:w="7139"/>
      </w:tblGrid>
      <w:tr w:rsidR="00303443" w:rsidRPr="003B5ADB" w14:paraId="140ADD22" w14:textId="77777777" w:rsidTr="00303443">
        <w:trPr>
          <w:trHeight w:hRule="exact" w:val="257"/>
          <w:jc w:val="center"/>
        </w:trPr>
        <w:tc>
          <w:tcPr>
            <w:tcW w:w="1301" w:type="dxa"/>
            <w:tcBorders>
              <w:top w:val="single" w:sz="4" w:space="0" w:color="000000"/>
              <w:left w:val="single" w:sz="4" w:space="0" w:color="000000"/>
            </w:tcBorders>
            <w:shd w:val="clear" w:color="auto" w:fill="E6E6E6"/>
            <w:vAlign w:val="center"/>
          </w:tcPr>
          <w:p w14:paraId="11B29326" w14:textId="77777777" w:rsidR="00303443" w:rsidRPr="003B5ADB" w:rsidRDefault="00303443" w:rsidP="00C92B94">
            <w:pPr>
              <w:snapToGrid w:val="0"/>
              <w:spacing w:line="276" w:lineRule="auto"/>
              <w:ind w:right="-1"/>
              <w:rPr>
                <w:rFonts w:cs="Arial"/>
                <w:b/>
                <w:sz w:val="24"/>
                <w:szCs w:val="24"/>
              </w:rPr>
            </w:pPr>
            <w:r w:rsidRPr="003B5ADB">
              <w:rPr>
                <w:rFonts w:cs="Arial"/>
                <w:b/>
                <w:sz w:val="24"/>
                <w:szCs w:val="24"/>
              </w:rPr>
              <w:t>DATA</w:t>
            </w:r>
          </w:p>
        </w:tc>
        <w:tc>
          <w:tcPr>
            <w:tcW w:w="7139" w:type="dxa"/>
            <w:tcBorders>
              <w:top w:val="single" w:sz="4" w:space="0" w:color="000000"/>
              <w:left w:val="single" w:sz="4" w:space="0" w:color="000000"/>
              <w:right w:val="single" w:sz="4" w:space="0" w:color="000000"/>
            </w:tcBorders>
            <w:shd w:val="clear" w:color="auto" w:fill="E6E6E6"/>
            <w:vAlign w:val="center"/>
          </w:tcPr>
          <w:p w14:paraId="0AC3C936" w14:textId="77777777" w:rsidR="00303443" w:rsidRPr="003B5ADB" w:rsidRDefault="00303443" w:rsidP="00C92B94">
            <w:pPr>
              <w:snapToGrid w:val="0"/>
              <w:spacing w:line="276" w:lineRule="auto"/>
              <w:ind w:right="-1"/>
              <w:rPr>
                <w:rFonts w:cs="Arial"/>
                <w:b/>
                <w:sz w:val="24"/>
                <w:szCs w:val="24"/>
              </w:rPr>
            </w:pPr>
            <w:r w:rsidRPr="003B5ADB">
              <w:rPr>
                <w:rFonts w:cs="Arial"/>
                <w:b/>
                <w:sz w:val="24"/>
                <w:szCs w:val="24"/>
              </w:rPr>
              <w:t>DESCRIÇÃO DAS ALTERAÇÕES</w:t>
            </w:r>
          </w:p>
        </w:tc>
      </w:tr>
      <w:tr w:rsidR="00303443" w:rsidRPr="003B5ADB" w14:paraId="27371C5F" w14:textId="77777777" w:rsidTr="00303443">
        <w:trPr>
          <w:trHeight w:hRule="exact" w:val="257"/>
          <w:jc w:val="center"/>
        </w:trPr>
        <w:tc>
          <w:tcPr>
            <w:tcW w:w="1301" w:type="dxa"/>
            <w:tcBorders>
              <w:top w:val="single" w:sz="4" w:space="0" w:color="000000"/>
              <w:left w:val="single" w:sz="4" w:space="0" w:color="000000"/>
              <w:bottom w:val="single" w:sz="4" w:space="0" w:color="000000"/>
            </w:tcBorders>
          </w:tcPr>
          <w:p w14:paraId="3BB7A0B2" w14:textId="28B02D54" w:rsidR="00303443" w:rsidRPr="003B5ADB" w:rsidRDefault="00303443" w:rsidP="00C92B94">
            <w:pPr>
              <w:pStyle w:val="Cabealho"/>
              <w:tabs>
                <w:tab w:val="left" w:pos="720"/>
              </w:tabs>
              <w:snapToGrid w:val="0"/>
              <w:spacing w:line="276" w:lineRule="auto"/>
              <w:ind w:right="-1"/>
              <w:rPr>
                <w:rFonts w:cs="Arial"/>
                <w:bCs/>
                <w:sz w:val="24"/>
                <w:szCs w:val="24"/>
              </w:rPr>
            </w:pPr>
            <w:r w:rsidRPr="003B5ADB">
              <w:rPr>
                <w:rFonts w:cs="Arial"/>
                <w:bCs/>
                <w:sz w:val="24"/>
                <w:szCs w:val="24"/>
              </w:rPr>
              <w:t>07/11/2023</w:t>
            </w:r>
          </w:p>
        </w:tc>
        <w:tc>
          <w:tcPr>
            <w:tcW w:w="7139" w:type="dxa"/>
            <w:tcBorders>
              <w:top w:val="single" w:sz="4" w:space="0" w:color="000000"/>
              <w:left w:val="single" w:sz="4" w:space="0" w:color="000000"/>
              <w:bottom w:val="single" w:sz="4" w:space="0" w:color="000000"/>
              <w:right w:val="single" w:sz="4" w:space="0" w:color="000000"/>
            </w:tcBorders>
          </w:tcPr>
          <w:p w14:paraId="0E9C8F6E" w14:textId="77777777" w:rsidR="00303443" w:rsidRPr="003B5ADB" w:rsidRDefault="00303443" w:rsidP="00C92B94">
            <w:pPr>
              <w:pStyle w:val="Cabealho"/>
              <w:tabs>
                <w:tab w:val="left" w:pos="720"/>
              </w:tabs>
              <w:snapToGrid w:val="0"/>
              <w:spacing w:line="276" w:lineRule="auto"/>
              <w:ind w:right="-1"/>
              <w:rPr>
                <w:rFonts w:cs="Arial"/>
                <w:bCs/>
                <w:sz w:val="24"/>
                <w:szCs w:val="24"/>
              </w:rPr>
            </w:pPr>
            <w:r w:rsidRPr="003B5ADB">
              <w:rPr>
                <w:rFonts w:cs="Arial"/>
                <w:bCs/>
                <w:sz w:val="24"/>
                <w:szCs w:val="24"/>
              </w:rPr>
              <w:t>Elaboração deste documento</w:t>
            </w:r>
          </w:p>
        </w:tc>
      </w:tr>
      <w:tr w:rsidR="00303443" w:rsidRPr="003B5ADB" w14:paraId="404E573F" w14:textId="77777777" w:rsidTr="003B5ADB">
        <w:trPr>
          <w:trHeight w:hRule="exact" w:val="257"/>
          <w:jc w:val="center"/>
        </w:trPr>
        <w:tc>
          <w:tcPr>
            <w:tcW w:w="1301" w:type="dxa"/>
            <w:tcBorders>
              <w:left w:val="single" w:sz="4" w:space="0" w:color="000000"/>
              <w:bottom w:val="single" w:sz="4" w:space="0" w:color="000000"/>
            </w:tcBorders>
            <w:shd w:val="clear" w:color="auto" w:fill="auto"/>
            <w:vAlign w:val="center"/>
          </w:tcPr>
          <w:p w14:paraId="51D3C5AB" w14:textId="10127977" w:rsidR="00303443" w:rsidRPr="003B5ADB" w:rsidRDefault="003B5ADB" w:rsidP="00C92B94">
            <w:pPr>
              <w:pStyle w:val="Cabealho"/>
              <w:tabs>
                <w:tab w:val="left" w:pos="720"/>
              </w:tabs>
              <w:snapToGrid w:val="0"/>
              <w:spacing w:line="276" w:lineRule="auto"/>
              <w:ind w:right="-1"/>
              <w:rPr>
                <w:rFonts w:cs="Arial"/>
                <w:bCs/>
                <w:sz w:val="24"/>
                <w:szCs w:val="24"/>
              </w:rPr>
            </w:pPr>
            <w:r w:rsidRPr="003B5ADB">
              <w:rPr>
                <w:rFonts w:cs="Arial"/>
                <w:bCs/>
                <w:sz w:val="24"/>
                <w:szCs w:val="24"/>
              </w:rPr>
              <w:t>14/11/2323</w:t>
            </w:r>
          </w:p>
        </w:tc>
        <w:tc>
          <w:tcPr>
            <w:tcW w:w="7139" w:type="dxa"/>
            <w:tcBorders>
              <w:left w:val="single" w:sz="4" w:space="0" w:color="000000"/>
              <w:bottom w:val="single" w:sz="4" w:space="0" w:color="000000"/>
              <w:right w:val="single" w:sz="4" w:space="0" w:color="000000"/>
            </w:tcBorders>
          </w:tcPr>
          <w:p w14:paraId="4453075D" w14:textId="303DBA83" w:rsidR="00303443" w:rsidRPr="003B5ADB" w:rsidRDefault="00303443" w:rsidP="00C92B94">
            <w:pPr>
              <w:pStyle w:val="Cabealho"/>
              <w:tabs>
                <w:tab w:val="left" w:pos="720"/>
              </w:tabs>
              <w:snapToGrid w:val="0"/>
              <w:spacing w:line="276" w:lineRule="auto"/>
              <w:ind w:right="-1"/>
              <w:rPr>
                <w:rFonts w:cs="Arial"/>
                <w:bCs/>
                <w:sz w:val="24"/>
                <w:szCs w:val="24"/>
              </w:rPr>
            </w:pPr>
            <w:r w:rsidRPr="003B5ADB">
              <w:rPr>
                <w:rFonts w:cs="Arial"/>
                <w:bCs/>
                <w:sz w:val="24"/>
                <w:szCs w:val="24"/>
              </w:rPr>
              <w:t>Aprovação pela Diretoria executiva</w:t>
            </w:r>
          </w:p>
        </w:tc>
      </w:tr>
    </w:tbl>
    <w:p w14:paraId="1875EB46" w14:textId="77777777" w:rsidR="005E523F" w:rsidRPr="003B5ADB" w:rsidRDefault="005E523F" w:rsidP="005E523F">
      <w:pPr>
        <w:spacing w:line="276" w:lineRule="auto"/>
        <w:rPr>
          <w:rFonts w:cs="Arial"/>
          <w:sz w:val="24"/>
          <w:szCs w:val="24"/>
        </w:rPr>
      </w:pPr>
    </w:p>
    <w:p w14:paraId="2C304CCB" w14:textId="33DC52C1" w:rsidR="005E09AD" w:rsidRPr="00CC66A9" w:rsidRDefault="005E09AD" w:rsidP="008A2E4B">
      <w:pPr>
        <w:spacing w:before="120" w:line="360" w:lineRule="auto"/>
        <w:ind w:firstLine="709"/>
        <w:contextualSpacing/>
        <w:jc w:val="both"/>
        <w:rPr>
          <w:rFonts w:ascii="Arial" w:hAnsi="Arial" w:cs="Arial"/>
          <w:sz w:val="24"/>
          <w:szCs w:val="24"/>
        </w:rPr>
      </w:pPr>
    </w:p>
    <w:sectPr w:rsidR="005E09AD" w:rsidRPr="00CC66A9" w:rsidSect="00CC66A9">
      <w:headerReference w:type="default" r:id="rId9"/>
      <w:footerReference w:type="default" r:id="rId10"/>
      <w:pgSz w:w="11909" w:h="16834"/>
      <w:pgMar w:top="1496" w:right="994" w:bottom="720" w:left="993" w:header="720" w:footer="7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8AE87" w14:textId="77777777" w:rsidR="00D86951" w:rsidRDefault="00D86951">
      <w:pPr>
        <w:spacing w:after="0" w:line="240" w:lineRule="auto"/>
      </w:pPr>
      <w:r>
        <w:separator/>
      </w:r>
    </w:p>
  </w:endnote>
  <w:endnote w:type="continuationSeparator" w:id="0">
    <w:p w14:paraId="63DC94E0" w14:textId="77777777" w:rsidR="00D86951" w:rsidRDefault="00D8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ama">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2CB3" w14:textId="77777777" w:rsidR="005E09AD" w:rsidRDefault="00DC0F21">
    <w:pPr>
      <w:jc w:val="center"/>
    </w:pPr>
    <w:r>
      <w:t xml:space="preserve">                                                                                                                                            </w:t>
    </w:r>
    <w:r>
      <w:rPr>
        <w:noProof/>
      </w:rPr>
      <w:drawing>
        <wp:anchor distT="0" distB="0" distL="114300" distR="114300" simplePos="0" relativeHeight="251659264" behindDoc="0" locked="0" layoutInCell="1" hidden="0" allowOverlap="1" wp14:anchorId="113264B2" wp14:editId="554DB2A4">
          <wp:simplePos x="0" y="0"/>
          <wp:positionH relativeFrom="column">
            <wp:posOffset>5435600</wp:posOffset>
          </wp:positionH>
          <wp:positionV relativeFrom="paragraph">
            <wp:posOffset>0</wp:posOffset>
          </wp:positionV>
          <wp:extent cx="1209675" cy="177165"/>
          <wp:effectExtent l="0" t="0" r="0" b="0"/>
          <wp:wrapNone/>
          <wp:docPr id="1003721141" name="Imagem 100372114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09675" cy="177165"/>
                  </a:xfrm>
                  <a:prstGeom prst="rect">
                    <a:avLst/>
                  </a:prstGeom>
                  <a:ln/>
                </pic:spPr>
              </pic:pic>
            </a:graphicData>
          </a:graphic>
        </wp:anchor>
      </w:drawing>
    </w:r>
  </w:p>
  <w:p w14:paraId="3F52A1F9" w14:textId="77777777" w:rsidR="005E09AD" w:rsidRDefault="00DC0F21">
    <w:pPr>
      <w:jc w:val="center"/>
    </w:pPr>
    <w:r>
      <w:rPr>
        <w:noProof/>
      </w:rPr>
      <w:drawing>
        <wp:inline distT="0" distB="0" distL="0" distR="0" wp14:anchorId="20CB1D57" wp14:editId="2B314B54">
          <wp:extent cx="6660000" cy="482413"/>
          <wp:effectExtent l="0" t="0" r="0" b="0"/>
          <wp:docPr id="832939064" name="Imagem 83293906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18141" r="18141"/>
                  <a:stretch>
                    <a:fillRect/>
                  </a:stretch>
                </pic:blipFill>
                <pic:spPr>
                  <a:xfrm>
                    <a:off x="0" y="0"/>
                    <a:ext cx="6660000" cy="482413"/>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1D239C40" wp14:editId="7A2E08B5">
              <wp:simplePos x="0" y="0"/>
              <wp:positionH relativeFrom="column">
                <wp:posOffset>-114299</wp:posOffset>
              </wp:positionH>
              <wp:positionV relativeFrom="paragraph">
                <wp:posOffset>457200</wp:posOffset>
              </wp:positionV>
              <wp:extent cx="2916555" cy="655512"/>
              <wp:effectExtent l="0" t="0" r="0" b="0"/>
              <wp:wrapNone/>
              <wp:docPr id="16" name="Retângulo 16"/>
              <wp:cNvGraphicFramePr/>
              <a:graphic xmlns:a="http://schemas.openxmlformats.org/drawingml/2006/main">
                <a:graphicData uri="http://schemas.microsoft.com/office/word/2010/wordprocessingShape">
                  <wps:wsp>
                    <wps:cNvSpPr/>
                    <wps:spPr>
                      <a:xfrm>
                        <a:off x="3892485" y="3459960"/>
                        <a:ext cx="2907030" cy="640080"/>
                      </a:xfrm>
                      <a:prstGeom prst="rect">
                        <a:avLst/>
                      </a:prstGeom>
                      <a:noFill/>
                      <a:ln>
                        <a:noFill/>
                      </a:ln>
                    </wps:spPr>
                    <wps:txbx>
                      <w:txbxContent>
                        <w:p w14:paraId="4CB34DA3" w14:textId="77777777" w:rsidR="005E09AD" w:rsidRDefault="00DC0F21">
                          <w:pPr>
                            <w:spacing w:line="275" w:lineRule="auto"/>
                            <w:textDirection w:val="btLr"/>
                          </w:pPr>
                          <w:r>
                            <w:rPr>
                              <w:rFonts w:ascii="Georama" w:eastAsia="Georama" w:hAnsi="Georama" w:cs="Georama"/>
                              <w:i/>
                              <w:color w:val="830E56"/>
                              <w:sz w:val="16"/>
                            </w:rPr>
                            <w:t>Rua Quintino Bandeira nº 64</w:t>
                          </w:r>
                        </w:p>
                        <w:p w14:paraId="15B64EE4" w14:textId="77777777" w:rsidR="005E09AD" w:rsidRDefault="00DC0F21">
                          <w:pPr>
                            <w:spacing w:line="275" w:lineRule="auto"/>
                            <w:textDirection w:val="btLr"/>
                          </w:pPr>
                          <w:r>
                            <w:rPr>
                              <w:rFonts w:ascii="Georama" w:eastAsia="Georama" w:hAnsi="Georama" w:cs="Georama"/>
                              <w:i/>
                              <w:color w:val="830E56"/>
                              <w:sz w:val="16"/>
                            </w:rPr>
                            <w:t>1º Andar - São Geraldo</w:t>
                          </w:r>
                        </w:p>
                        <w:p w14:paraId="0DFD5128" w14:textId="77777777" w:rsidR="005E09AD" w:rsidRDefault="00DC0F21">
                          <w:pPr>
                            <w:spacing w:line="275" w:lineRule="auto"/>
                            <w:textDirection w:val="btLr"/>
                          </w:pPr>
                          <w:r>
                            <w:rPr>
                              <w:rFonts w:ascii="Georama" w:eastAsia="Georama" w:hAnsi="Georama" w:cs="Georama"/>
                              <w:i/>
                              <w:color w:val="830E56"/>
                              <w:sz w:val="16"/>
                            </w:rPr>
                            <w:t>Porto Alegre - RS</w:t>
                          </w:r>
                          <w:r>
                            <w:rPr>
                              <w:rFonts w:ascii="Georama" w:eastAsia="Georama" w:hAnsi="Georama" w:cs="Georama"/>
                              <w:i/>
                              <w:color w:val="830E56"/>
                              <w:sz w:val="16"/>
                            </w:rPr>
                            <w:br/>
                          </w:r>
                          <w:r>
                            <w:rPr>
                              <w:rFonts w:ascii="Georama" w:eastAsia="Georama" w:hAnsi="Georama" w:cs="Georama"/>
                              <w:b/>
                              <w:i/>
                              <w:color w:val="830E56"/>
                              <w:sz w:val="16"/>
                            </w:rPr>
                            <w:t>uniodonto-rs.com.br</w:t>
                          </w:r>
                        </w:p>
                      </w:txbxContent>
                    </wps:txbx>
                    <wps:bodyPr spcFirstLastPara="1" wrap="square" lIns="91425" tIns="45700" rIns="91425" bIns="45700" anchor="t" anchorCtr="0">
                      <a:noAutofit/>
                    </wps:bodyPr>
                  </wps:wsp>
                </a:graphicData>
              </a:graphic>
            </wp:anchor>
          </w:drawing>
        </mc:Choice>
        <mc:Fallback>
          <w:pict>
            <v:rect w14:anchorId="1D239C40" id="Retângulo 16" o:spid="_x0000_s1026" style="position:absolute;left:0;text-align:left;margin-left:-9pt;margin-top:36pt;width:229.65pt;height:5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" filled="f" stroked="f">
              <v:textbox inset="2.53958mm,1.2694mm,2.53958mm,1.2694mm">
                <w:txbxContent>
                  <w:p w14:paraId="4CB34DA3" w14:textId="77777777" w:rsidR="005E09AD" w:rsidRDefault="00DC0F21">
                    <w:pPr>
                      <w:spacing w:line="275" w:lineRule="auto"/>
                      <w:textDirection w:val="btLr"/>
                    </w:pPr>
                    <w:r>
                      <w:rPr>
                        <w:rFonts w:ascii="Georama" w:eastAsia="Georama" w:hAnsi="Georama" w:cs="Georama"/>
                        <w:i/>
                        <w:color w:val="830E56"/>
                        <w:sz w:val="16"/>
                      </w:rPr>
                      <w:t>Rua Quintino Bandeira nº 64</w:t>
                    </w:r>
                  </w:p>
                  <w:p w14:paraId="15B64EE4" w14:textId="77777777" w:rsidR="005E09AD" w:rsidRDefault="00DC0F21">
                    <w:pPr>
                      <w:spacing w:line="275" w:lineRule="auto"/>
                      <w:textDirection w:val="btLr"/>
                    </w:pPr>
                    <w:r>
                      <w:rPr>
                        <w:rFonts w:ascii="Georama" w:eastAsia="Georama" w:hAnsi="Georama" w:cs="Georama"/>
                        <w:i/>
                        <w:color w:val="830E56"/>
                        <w:sz w:val="16"/>
                      </w:rPr>
                      <w:t>1º Andar - São Geraldo</w:t>
                    </w:r>
                  </w:p>
                  <w:p w14:paraId="0DFD5128" w14:textId="77777777" w:rsidR="005E09AD" w:rsidRDefault="00DC0F21">
                    <w:pPr>
                      <w:spacing w:line="275" w:lineRule="auto"/>
                      <w:textDirection w:val="btLr"/>
                    </w:pPr>
                    <w:r>
                      <w:rPr>
                        <w:rFonts w:ascii="Georama" w:eastAsia="Georama" w:hAnsi="Georama" w:cs="Georama"/>
                        <w:i/>
                        <w:color w:val="830E56"/>
                        <w:sz w:val="16"/>
                      </w:rPr>
                      <w:t>Porto Alegre - RS</w:t>
                    </w:r>
                    <w:r>
                      <w:rPr>
                        <w:rFonts w:ascii="Georama" w:eastAsia="Georama" w:hAnsi="Georama" w:cs="Georama"/>
                        <w:i/>
                        <w:color w:val="830E56"/>
                        <w:sz w:val="16"/>
                      </w:rPr>
                      <w:br/>
                    </w:r>
                    <w:r>
                      <w:rPr>
                        <w:rFonts w:ascii="Georama" w:eastAsia="Georama" w:hAnsi="Georama" w:cs="Georama"/>
                        <w:b/>
                        <w:i/>
                        <w:color w:val="830E56"/>
                        <w:sz w:val="16"/>
                      </w:rPr>
                      <w:t>uniodonto-rs.com.br</w:t>
                    </w:r>
                  </w:p>
                </w:txbxContent>
              </v:textbox>
            </v:rect>
          </w:pict>
        </mc:Fallback>
      </mc:AlternateContent>
    </w:r>
  </w:p>
  <w:p w14:paraId="601CAA37" w14:textId="77777777" w:rsidR="005E09AD" w:rsidRDefault="00DC0F21">
    <w:pPr>
      <w:jc w:val="right"/>
      <w:rPr>
        <w:rFonts w:ascii="Georama" w:eastAsia="Georama" w:hAnsi="Georama" w:cs="Georama"/>
        <w:color w:val="830E56"/>
        <w:sz w:val="14"/>
        <w:szCs w:val="14"/>
      </w:rPr>
    </w:pPr>
    <w:r>
      <w:rPr>
        <w:rFonts w:ascii="Georama" w:eastAsia="Georama" w:hAnsi="Georama" w:cs="Georama"/>
        <w:color w:val="830E56"/>
        <w:sz w:val="14"/>
        <w:szCs w:val="14"/>
      </w:rPr>
      <w:t>Responsável Técnico: Dr. Irno Augusto Pretto – CRO/RS 793</w:t>
    </w:r>
  </w:p>
  <w:p w14:paraId="46BAFB3D" w14:textId="77777777" w:rsidR="005E09AD" w:rsidRDefault="00DC0F21">
    <w:pPr>
      <w:jc w:val="right"/>
      <w:rPr>
        <w:rFonts w:ascii="Georama" w:eastAsia="Georama" w:hAnsi="Georama" w:cs="Georama"/>
        <w:color w:val="830E56"/>
        <w:sz w:val="14"/>
        <w:szCs w:val="14"/>
      </w:rPr>
    </w:pPr>
    <w:r>
      <w:rPr>
        <w:rFonts w:ascii="Georama" w:eastAsia="Georama" w:hAnsi="Georama" w:cs="Georama"/>
        <w:color w:val="830E56"/>
        <w:sz w:val="14"/>
        <w:szCs w:val="14"/>
      </w:rPr>
      <w:t xml:space="preserve">Uniodonto Federação das </w:t>
    </w:r>
    <w:proofErr w:type="spellStart"/>
    <w:r>
      <w:rPr>
        <w:rFonts w:ascii="Georama" w:eastAsia="Georama" w:hAnsi="Georama" w:cs="Georama"/>
        <w:color w:val="830E56"/>
        <w:sz w:val="14"/>
        <w:szCs w:val="14"/>
      </w:rPr>
      <w:t>Uniodontos</w:t>
    </w:r>
    <w:proofErr w:type="spellEnd"/>
    <w:r>
      <w:rPr>
        <w:rFonts w:ascii="Georama" w:eastAsia="Georama" w:hAnsi="Georama" w:cs="Georama"/>
        <w:color w:val="830E56"/>
        <w:sz w:val="14"/>
        <w:szCs w:val="14"/>
      </w:rPr>
      <w:t xml:space="preserve"> RS CRO nº 1100</w:t>
    </w:r>
    <w:r>
      <w:rPr>
        <w:noProof/>
      </w:rPr>
      <mc:AlternateContent>
        <mc:Choice Requires="wpg">
          <w:drawing>
            <wp:anchor distT="0" distB="0" distL="114300" distR="114300" simplePos="0" relativeHeight="251661312" behindDoc="0" locked="0" layoutInCell="1" hidden="0" allowOverlap="1" wp14:anchorId="5310F034" wp14:editId="4BDBDCD2">
              <wp:simplePos x="0" y="0"/>
              <wp:positionH relativeFrom="column">
                <wp:posOffset>5842000</wp:posOffset>
              </wp:positionH>
              <wp:positionV relativeFrom="paragraph">
                <wp:posOffset>152400</wp:posOffset>
              </wp:positionV>
              <wp:extent cx="795020" cy="215123"/>
              <wp:effectExtent l="0" t="0" r="0" b="0"/>
              <wp:wrapNone/>
              <wp:docPr id="15" name="Agrupar 15"/>
              <wp:cNvGraphicFramePr/>
              <a:graphic xmlns:a="http://schemas.openxmlformats.org/drawingml/2006/main">
                <a:graphicData uri="http://schemas.microsoft.com/office/word/2010/wordprocessingGroup">
                  <wpg:wgp>
                    <wpg:cNvGrpSpPr/>
                    <wpg:grpSpPr>
                      <a:xfrm>
                        <a:off x="0" y="0"/>
                        <a:ext cx="795020" cy="215123"/>
                        <a:chOff x="4948475" y="3679250"/>
                        <a:chExt cx="795050" cy="201500"/>
                      </a:xfrm>
                    </wpg:grpSpPr>
                    <wpg:grpSp>
                      <wpg:cNvPr id="591360385" name="Agrupar 591360385"/>
                      <wpg:cNvGrpSpPr/>
                      <wpg:grpSpPr>
                        <a:xfrm>
                          <a:off x="4948490" y="3679261"/>
                          <a:ext cx="795020" cy="201478"/>
                          <a:chOff x="0" y="0"/>
                          <a:chExt cx="795020" cy="184150"/>
                        </a:xfrm>
                      </wpg:grpSpPr>
                      <wps:wsp>
                        <wps:cNvPr id="231869946" name="Retângulo 231869946"/>
                        <wps:cNvSpPr/>
                        <wps:spPr>
                          <a:xfrm>
                            <a:off x="0" y="0"/>
                            <a:ext cx="795000" cy="184150"/>
                          </a:xfrm>
                          <a:prstGeom prst="rect">
                            <a:avLst/>
                          </a:prstGeom>
                          <a:noFill/>
                          <a:ln>
                            <a:noFill/>
                          </a:ln>
                        </wps:spPr>
                        <wps:txbx>
                          <w:txbxContent>
                            <w:p w14:paraId="25577406" w14:textId="77777777" w:rsidR="005E09AD" w:rsidRDefault="005E09AD">
                              <w:pPr>
                                <w:spacing w:line="240" w:lineRule="auto"/>
                                <w:textDirection w:val="btLr"/>
                              </w:pPr>
                            </w:p>
                          </w:txbxContent>
                        </wps:txbx>
                        <wps:bodyPr spcFirstLastPara="1" wrap="square" lIns="91425" tIns="91425" rIns="91425" bIns="91425" anchor="ctr" anchorCtr="0">
                          <a:noAutofit/>
                        </wps:bodyPr>
                      </wps:wsp>
                      <wps:wsp>
                        <wps:cNvPr id="1577045457" name="Retângulo 1577045457"/>
                        <wps:cNvSpPr/>
                        <wps:spPr>
                          <a:xfrm>
                            <a:off x="0" y="0"/>
                            <a:ext cx="795020" cy="184150"/>
                          </a:xfrm>
                          <a:prstGeom prst="rect">
                            <a:avLst/>
                          </a:prstGeom>
                          <a:solidFill>
                            <a:schemeClr val="dk1"/>
                          </a:solidFill>
                          <a:ln>
                            <a:noFill/>
                          </a:ln>
                        </wps:spPr>
                        <wps:txbx>
                          <w:txbxContent>
                            <w:p w14:paraId="64BB4970" w14:textId="77777777" w:rsidR="005E09AD" w:rsidRDefault="005E09AD">
                              <w:pPr>
                                <w:spacing w:line="240" w:lineRule="auto"/>
                                <w:textDirection w:val="btLr"/>
                              </w:pPr>
                            </w:p>
                          </w:txbxContent>
                        </wps:txbx>
                        <wps:bodyPr spcFirstLastPara="1" wrap="square" lIns="91425" tIns="91425" rIns="91425" bIns="91425" anchor="ctr" anchorCtr="0">
                          <a:noAutofit/>
                        </wps:bodyPr>
                      </wps:wsp>
                      <wps:wsp>
                        <wps:cNvPr id="1596036252" name="Retângulo 1596036252"/>
                        <wps:cNvSpPr/>
                        <wps:spPr>
                          <a:xfrm>
                            <a:off x="30480" y="31542"/>
                            <a:ext cx="737100" cy="116100"/>
                          </a:xfrm>
                          <a:prstGeom prst="rect">
                            <a:avLst/>
                          </a:prstGeom>
                          <a:solidFill>
                            <a:schemeClr val="dk1"/>
                          </a:solidFill>
                          <a:ln w="9525" cap="flat" cmpd="sng">
                            <a:solidFill>
                              <a:schemeClr val="lt1"/>
                            </a:solidFill>
                            <a:prstDash val="solid"/>
                            <a:round/>
                            <a:headEnd type="none" w="sm" len="sm"/>
                            <a:tailEnd type="none" w="sm" len="sm"/>
                          </a:ln>
                        </wps:spPr>
                        <wps:txbx>
                          <w:txbxContent>
                            <w:p w14:paraId="32C77F54" w14:textId="77777777" w:rsidR="005E09AD" w:rsidRDefault="00DC0F21">
                              <w:pPr>
                                <w:spacing w:line="275" w:lineRule="auto"/>
                                <w:jc w:val="center"/>
                                <w:textDirection w:val="btLr"/>
                              </w:pPr>
                              <w:r>
                                <w:rPr>
                                  <w:rFonts w:ascii="Verdana" w:eastAsia="Verdana" w:hAnsi="Verdana" w:cs="Verdana"/>
                                  <w:color w:val="FFFFFF"/>
                                  <w:sz w:val="12"/>
                                </w:rPr>
                                <w:t>ANS nº 30542-1</w:t>
                              </w:r>
                            </w:p>
                          </w:txbxContent>
                        </wps:txbx>
                        <wps:bodyPr spcFirstLastPara="1" wrap="square" lIns="0" tIns="0" rIns="0" bIns="0" anchor="ctr" anchorCtr="0">
                          <a:noAutofit/>
                        </wps:bodyPr>
                      </wps:wsp>
                    </wpg:grpSp>
                  </wpg:wgp>
                </a:graphicData>
              </a:graphic>
            </wp:anchor>
          </w:drawing>
        </mc:Choice>
        <mc:Fallback>
          <w:pict>
            <v:group w14:anchorId="5310F034" id="Agrupar 15" o:spid="_x0000_s1027" style="position:absolute;left:0;text-align:left;margin-left:460pt;margin-top:12pt;width:62.6pt;height:16.95pt;z-index:251661312" coordorigin="49484,36792" coordsize="7950,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">
              <v:group id="Agrupar 591360385" o:spid="_x0000_s1028" style="position:absolute;left:49484;top:36792;width:7951;height:2015" coordsize="7950,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">
                <v:rect id="Retângulo 231869946" o:spid="_x0000_s1029" style="position:absolute;width:7950;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" filled="f" stroked="f">
                  <v:textbox inset="2.53958mm,2.53958mm,2.53958mm,2.53958mm">
                    <w:txbxContent>
                      <w:p w14:paraId="25577406" w14:textId="77777777" w:rsidR="005E09AD" w:rsidRDefault="005E09AD">
                        <w:pPr>
                          <w:spacing w:line="240" w:lineRule="auto"/>
                          <w:textDirection w:val="btLr"/>
                        </w:pPr>
                      </w:p>
                    </w:txbxContent>
                  </v:textbox>
                </v:rect>
                <v:rect id="Retângulo 1577045457" o:spid="_x0000_s1030" style="position:absolute;width:7950;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" fillcolor="black [3200]" stroked="f">
                  <v:textbox inset="2.53958mm,2.53958mm,2.53958mm,2.53958mm">
                    <w:txbxContent>
                      <w:p w14:paraId="64BB4970" w14:textId="77777777" w:rsidR="005E09AD" w:rsidRDefault="005E09AD">
                        <w:pPr>
                          <w:spacing w:line="240" w:lineRule="auto"/>
                          <w:textDirection w:val="btLr"/>
                        </w:pPr>
                      </w:p>
                    </w:txbxContent>
                  </v:textbox>
                </v:rect>
                <v:rect id="Retângulo 1596036252" o:spid="_x0000_s1031" style="position:absolute;left:304;top:315;width:7371;height:1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" fillcolor="black [3200]" strokecolor="white [3201]">
                  <v:stroke startarrowwidth="narrow" startarrowlength="short" endarrowwidth="narrow" endarrowlength="short" joinstyle="round"/>
                  <v:textbox inset="0,0,0,0">
                    <w:txbxContent>
                      <w:p w14:paraId="32C77F54" w14:textId="77777777" w:rsidR="005E09AD" w:rsidRDefault="00DC0F21">
                        <w:pPr>
                          <w:spacing w:line="275" w:lineRule="auto"/>
                          <w:jc w:val="center"/>
                          <w:textDirection w:val="btLr"/>
                        </w:pPr>
                        <w:r>
                          <w:rPr>
                            <w:rFonts w:ascii="Verdana" w:eastAsia="Verdana" w:hAnsi="Verdana" w:cs="Verdana"/>
                            <w:color w:val="FFFFFF"/>
                            <w:sz w:val="12"/>
                          </w:rPr>
                          <w:t>ANS nº 30542-1</w:t>
                        </w:r>
                      </w:p>
                    </w:txbxContent>
                  </v:textbox>
                </v:rect>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26926" w14:textId="77777777" w:rsidR="00D86951" w:rsidRDefault="00D86951">
      <w:pPr>
        <w:spacing w:after="0" w:line="240" w:lineRule="auto"/>
      </w:pPr>
      <w:r>
        <w:separator/>
      </w:r>
    </w:p>
  </w:footnote>
  <w:footnote w:type="continuationSeparator" w:id="0">
    <w:p w14:paraId="5D413F6F" w14:textId="77777777" w:rsidR="00D86951" w:rsidRDefault="00D86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DED4" w14:textId="77777777" w:rsidR="005E09AD" w:rsidRDefault="00DC0F21">
    <w:pPr>
      <w:jc w:val="right"/>
    </w:pPr>
    <w:r>
      <w:rPr>
        <w:noProof/>
      </w:rPr>
      <w:drawing>
        <wp:anchor distT="0" distB="0" distL="114300" distR="114300" simplePos="0" relativeHeight="251658240" behindDoc="0" locked="0" layoutInCell="1" hidden="0" allowOverlap="1" wp14:anchorId="51094723" wp14:editId="6BFAD7B6">
          <wp:simplePos x="0" y="0"/>
          <wp:positionH relativeFrom="column">
            <wp:posOffset>4772025</wp:posOffset>
          </wp:positionH>
          <wp:positionV relativeFrom="paragraph">
            <wp:posOffset>-352424</wp:posOffset>
          </wp:positionV>
          <wp:extent cx="2052638" cy="735851"/>
          <wp:effectExtent l="0" t="0" r="0" b="0"/>
          <wp:wrapNone/>
          <wp:docPr id="589248635" name="Imagem 589248635"/>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57085" t="25934" b="28340"/>
                  <a:stretch>
                    <a:fillRect/>
                  </a:stretch>
                </pic:blipFill>
                <pic:spPr>
                  <a:xfrm>
                    <a:off x="0" y="0"/>
                    <a:ext cx="2052638" cy="73585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7F24"/>
    <w:multiLevelType w:val="hybridMultilevel"/>
    <w:tmpl w:val="46AECD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FC54BB"/>
    <w:multiLevelType w:val="hybridMultilevel"/>
    <w:tmpl w:val="2536FF48"/>
    <w:lvl w:ilvl="0" w:tplc="16503C9E">
      <w:start w:val="1"/>
      <w:numFmt w:val="lowerLetter"/>
      <w:lvlText w:val="%1)"/>
      <w:lvlJc w:val="left"/>
      <w:pPr>
        <w:ind w:left="720" w:hanging="360"/>
      </w:pPr>
      <w:rPr>
        <w:rFont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B2D685E"/>
    <w:multiLevelType w:val="hybridMultilevel"/>
    <w:tmpl w:val="736083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E225957"/>
    <w:multiLevelType w:val="hybridMultilevel"/>
    <w:tmpl w:val="31DA06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E5043A7"/>
    <w:multiLevelType w:val="hybridMultilevel"/>
    <w:tmpl w:val="35CC5114"/>
    <w:lvl w:ilvl="0" w:tplc="FFFFFFFF">
      <w:start w:val="1"/>
      <w:numFmt w:val="bullet"/>
      <w:lvlText w:val="•"/>
      <w:lvlJc w:val="left"/>
      <w:pPr>
        <w:ind w:left="1080" w:hanging="360"/>
      </w:p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26A145D"/>
    <w:multiLevelType w:val="hybridMultilevel"/>
    <w:tmpl w:val="1E3E76DE"/>
    <w:lvl w:ilvl="0" w:tplc="53264712">
      <w:start w:val="1"/>
      <w:numFmt w:val="decimal"/>
      <w:lvlText w:val="%1."/>
      <w:lvlJc w:val="left"/>
      <w:pPr>
        <w:tabs>
          <w:tab w:val="num" w:pos="720"/>
        </w:tabs>
        <w:ind w:left="720" w:hanging="360"/>
      </w:pPr>
    </w:lvl>
    <w:lvl w:ilvl="1" w:tplc="6B040E0A">
      <w:numFmt w:val="none"/>
      <w:lvlText w:val=""/>
      <w:lvlJc w:val="left"/>
      <w:pPr>
        <w:tabs>
          <w:tab w:val="num" w:pos="360"/>
        </w:tabs>
        <w:ind w:left="0" w:firstLine="0"/>
      </w:pPr>
    </w:lvl>
    <w:lvl w:ilvl="2" w:tplc="04160005">
      <w:numFmt w:val="none"/>
      <w:lvlText w:val=""/>
      <w:lvlJc w:val="left"/>
      <w:pPr>
        <w:tabs>
          <w:tab w:val="num" w:pos="360"/>
        </w:tabs>
        <w:ind w:left="0" w:firstLine="0"/>
      </w:pPr>
    </w:lvl>
    <w:lvl w:ilvl="3" w:tplc="04160001">
      <w:numFmt w:val="none"/>
      <w:lvlText w:val=""/>
      <w:lvlJc w:val="left"/>
      <w:pPr>
        <w:tabs>
          <w:tab w:val="num" w:pos="360"/>
        </w:tabs>
        <w:ind w:left="0" w:firstLine="0"/>
      </w:pPr>
    </w:lvl>
    <w:lvl w:ilvl="4" w:tplc="04160003">
      <w:numFmt w:val="none"/>
      <w:lvlText w:val=""/>
      <w:lvlJc w:val="left"/>
      <w:pPr>
        <w:tabs>
          <w:tab w:val="num" w:pos="360"/>
        </w:tabs>
        <w:ind w:left="0" w:firstLine="0"/>
      </w:pPr>
    </w:lvl>
    <w:lvl w:ilvl="5" w:tplc="04160005">
      <w:numFmt w:val="none"/>
      <w:lvlText w:val=""/>
      <w:lvlJc w:val="left"/>
      <w:pPr>
        <w:tabs>
          <w:tab w:val="num" w:pos="360"/>
        </w:tabs>
        <w:ind w:left="0" w:firstLine="0"/>
      </w:pPr>
    </w:lvl>
    <w:lvl w:ilvl="6" w:tplc="04160001">
      <w:numFmt w:val="none"/>
      <w:lvlText w:val=""/>
      <w:lvlJc w:val="left"/>
      <w:pPr>
        <w:tabs>
          <w:tab w:val="num" w:pos="360"/>
        </w:tabs>
        <w:ind w:left="0" w:firstLine="0"/>
      </w:pPr>
    </w:lvl>
    <w:lvl w:ilvl="7" w:tplc="04160003">
      <w:numFmt w:val="none"/>
      <w:lvlText w:val=""/>
      <w:lvlJc w:val="left"/>
      <w:pPr>
        <w:tabs>
          <w:tab w:val="num" w:pos="360"/>
        </w:tabs>
        <w:ind w:left="0" w:firstLine="0"/>
      </w:pPr>
    </w:lvl>
    <w:lvl w:ilvl="8" w:tplc="04160005">
      <w:numFmt w:val="none"/>
      <w:lvlText w:val=""/>
      <w:lvlJc w:val="left"/>
      <w:pPr>
        <w:tabs>
          <w:tab w:val="num" w:pos="360"/>
        </w:tabs>
        <w:ind w:left="0" w:firstLine="0"/>
      </w:pPr>
    </w:lvl>
  </w:abstractNum>
  <w:abstractNum w:abstractNumId="6" w15:restartNumberingAfterBreak="0">
    <w:nsid w:val="1380542F"/>
    <w:multiLevelType w:val="multilevel"/>
    <w:tmpl w:val="96244F5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CD1E45"/>
    <w:multiLevelType w:val="hybridMultilevel"/>
    <w:tmpl w:val="FDD4598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17CF10C0"/>
    <w:multiLevelType w:val="hybridMultilevel"/>
    <w:tmpl w:val="850207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4E5AF0"/>
    <w:multiLevelType w:val="hybridMultilevel"/>
    <w:tmpl w:val="B972ED54"/>
    <w:lvl w:ilvl="0" w:tplc="7150A47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1D1585"/>
    <w:multiLevelType w:val="hybridMultilevel"/>
    <w:tmpl w:val="2F7C16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3F666D"/>
    <w:multiLevelType w:val="hybridMultilevel"/>
    <w:tmpl w:val="8312ACD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2B981F2C"/>
    <w:multiLevelType w:val="hybridMultilevel"/>
    <w:tmpl w:val="47B0A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EEA7336"/>
    <w:multiLevelType w:val="hybridMultilevel"/>
    <w:tmpl w:val="7DDAB5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5FC3D01"/>
    <w:multiLevelType w:val="hybridMultilevel"/>
    <w:tmpl w:val="8F54EE8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15:restartNumberingAfterBreak="0">
    <w:nsid w:val="36B44C11"/>
    <w:multiLevelType w:val="hybridMultilevel"/>
    <w:tmpl w:val="8AAEBDA2"/>
    <w:lvl w:ilvl="0" w:tplc="AB44DAFC">
      <w:start w:val="1"/>
      <w:numFmt w:val="decimal"/>
      <w:lvlText w:val="%1."/>
      <w:lvlJc w:val="left"/>
      <w:pPr>
        <w:ind w:left="580" w:hanging="360"/>
      </w:pPr>
      <w:rPr>
        <w:rFonts w:hint="default"/>
      </w:rPr>
    </w:lvl>
    <w:lvl w:ilvl="1" w:tplc="04160019" w:tentative="1">
      <w:start w:val="1"/>
      <w:numFmt w:val="lowerLetter"/>
      <w:lvlText w:val="%2."/>
      <w:lvlJc w:val="left"/>
      <w:pPr>
        <w:ind w:left="1300" w:hanging="360"/>
      </w:pPr>
    </w:lvl>
    <w:lvl w:ilvl="2" w:tplc="0416001B" w:tentative="1">
      <w:start w:val="1"/>
      <w:numFmt w:val="lowerRoman"/>
      <w:lvlText w:val="%3."/>
      <w:lvlJc w:val="right"/>
      <w:pPr>
        <w:ind w:left="2020" w:hanging="180"/>
      </w:pPr>
    </w:lvl>
    <w:lvl w:ilvl="3" w:tplc="0416000F" w:tentative="1">
      <w:start w:val="1"/>
      <w:numFmt w:val="decimal"/>
      <w:lvlText w:val="%4."/>
      <w:lvlJc w:val="left"/>
      <w:pPr>
        <w:ind w:left="2740" w:hanging="360"/>
      </w:pPr>
    </w:lvl>
    <w:lvl w:ilvl="4" w:tplc="04160019" w:tentative="1">
      <w:start w:val="1"/>
      <w:numFmt w:val="lowerLetter"/>
      <w:lvlText w:val="%5."/>
      <w:lvlJc w:val="left"/>
      <w:pPr>
        <w:ind w:left="3460" w:hanging="360"/>
      </w:pPr>
    </w:lvl>
    <w:lvl w:ilvl="5" w:tplc="0416001B" w:tentative="1">
      <w:start w:val="1"/>
      <w:numFmt w:val="lowerRoman"/>
      <w:lvlText w:val="%6."/>
      <w:lvlJc w:val="right"/>
      <w:pPr>
        <w:ind w:left="4180" w:hanging="180"/>
      </w:pPr>
    </w:lvl>
    <w:lvl w:ilvl="6" w:tplc="0416000F" w:tentative="1">
      <w:start w:val="1"/>
      <w:numFmt w:val="decimal"/>
      <w:lvlText w:val="%7."/>
      <w:lvlJc w:val="left"/>
      <w:pPr>
        <w:ind w:left="4900" w:hanging="360"/>
      </w:pPr>
    </w:lvl>
    <w:lvl w:ilvl="7" w:tplc="04160019" w:tentative="1">
      <w:start w:val="1"/>
      <w:numFmt w:val="lowerLetter"/>
      <w:lvlText w:val="%8."/>
      <w:lvlJc w:val="left"/>
      <w:pPr>
        <w:ind w:left="5620" w:hanging="360"/>
      </w:pPr>
    </w:lvl>
    <w:lvl w:ilvl="8" w:tplc="0416001B" w:tentative="1">
      <w:start w:val="1"/>
      <w:numFmt w:val="lowerRoman"/>
      <w:lvlText w:val="%9."/>
      <w:lvlJc w:val="right"/>
      <w:pPr>
        <w:ind w:left="6340" w:hanging="180"/>
      </w:pPr>
    </w:lvl>
  </w:abstractNum>
  <w:abstractNum w:abstractNumId="16" w15:restartNumberingAfterBreak="0">
    <w:nsid w:val="39484A34"/>
    <w:multiLevelType w:val="hybridMultilevel"/>
    <w:tmpl w:val="D0C8FF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A8301C0"/>
    <w:multiLevelType w:val="hybridMultilevel"/>
    <w:tmpl w:val="708E58BA"/>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E354177"/>
    <w:multiLevelType w:val="hybridMultilevel"/>
    <w:tmpl w:val="EA22A102"/>
    <w:lvl w:ilvl="0" w:tplc="543A8E7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42142F05"/>
    <w:multiLevelType w:val="hybridMultilevel"/>
    <w:tmpl w:val="3820A0BA"/>
    <w:lvl w:ilvl="0" w:tplc="9912F31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FA055B"/>
    <w:multiLevelType w:val="hybridMultilevel"/>
    <w:tmpl w:val="43160ED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15:restartNumberingAfterBreak="0">
    <w:nsid w:val="48053B2E"/>
    <w:multiLevelType w:val="multilevel"/>
    <w:tmpl w:val="96244F5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5E79D0"/>
    <w:multiLevelType w:val="hybridMultilevel"/>
    <w:tmpl w:val="9E00F0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9823D84"/>
    <w:multiLevelType w:val="hybridMultilevel"/>
    <w:tmpl w:val="7206BE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C1E5D5F"/>
    <w:multiLevelType w:val="multilevel"/>
    <w:tmpl w:val="96244F5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61647BC"/>
    <w:multiLevelType w:val="hybridMultilevel"/>
    <w:tmpl w:val="8B56F76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8D2408B"/>
    <w:multiLevelType w:val="hybridMultilevel"/>
    <w:tmpl w:val="A10A9214"/>
    <w:lvl w:ilvl="0" w:tplc="56CA1804">
      <w:start w:val="1"/>
      <w:numFmt w:val="bullet"/>
      <w:lvlText w:val=""/>
      <w:lvlJc w:val="left"/>
      <w:pPr>
        <w:ind w:left="720" w:hanging="360"/>
      </w:pPr>
      <w:rPr>
        <w:rFonts w:ascii="Wingdings" w:hAnsi="Wingdings" w:hint="default"/>
        <w:color w:val="BF8F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AF83139"/>
    <w:multiLevelType w:val="multilevel"/>
    <w:tmpl w:val="C422D5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5B0E7EA1"/>
    <w:multiLevelType w:val="hybridMultilevel"/>
    <w:tmpl w:val="8B8C1A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F173BAB"/>
    <w:multiLevelType w:val="hybridMultilevel"/>
    <w:tmpl w:val="94A6288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15:restartNumberingAfterBreak="0">
    <w:nsid w:val="602E0B0E"/>
    <w:multiLevelType w:val="hybridMultilevel"/>
    <w:tmpl w:val="6DBEA7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1640E6B"/>
    <w:multiLevelType w:val="hybridMultilevel"/>
    <w:tmpl w:val="272ACF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2621F08"/>
    <w:multiLevelType w:val="hybridMultilevel"/>
    <w:tmpl w:val="4DA40FB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3" w15:restartNumberingAfterBreak="0">
    <w:nsid w:val="6436411D"/>
    <w:multiLevelType w:val="multilevel"/>
    <w:tmpl w:val="51A231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946215"/>
    <w:multiLevelType w:val="hybridMultilevel"/>
    <w:tmpl w:val="FA24BA0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5" w15:restartNumberingAfterBreak="0">
    <w:nsid w:val="7691618E"/>
    <w:multiLevelType w:val="hybridMultilevel"/>
    <w:tmpl w:val="86665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CE82BE7"/>
    <w:multiLevelType w:val="hybridMultilevel"/>
    <w:tmpl w:val="8F2E576A"/>
    <w:lvl w:ilvl="0" w:tplc="943EA5EA">
      <w:start w:val="1"/>
      <w:numFmt w:val="decimal"/>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7" w15:restartNumberingAfterBreak="0">
    <w:nsid w:val="7DCA7AB4"/>
    <w:multiLevelType w:val="hybridMultilevel"/>
    <w:tmpl w:val="3098C4D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8" w15:restartNumberingAfterBreak="0">
    <w:nsid w:val="7E2514A3"/>
    <w:multiLevelType w:val="multilevel"/>
    <w:tmpl w:val="A91E61D0"/>
    <w:lvl w:ilvl="0">
      <w:start w:val="7"/>
      <w:numFmt w:val="decimal"/>
      <w:lvlText w:val="%1"/>
      <w:lvlJc w:val="left"/>
      <w:pPr>
        <w:ind w:left="360" w:hanging="360"/>
      </w:pPr>
      <w:rPr>
        <w:rFonts w:hint="default"/>
      </w:rPr>
    </w:lvl>
    <w:lvl w:ilvl="1">
      <w:start w:val="3"/>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num w:numId="1" w16cid:durableId="567888412">
    <w:abstractNumId w:val="35"/>
  </w:num>
  <w:num w:numId="2" w16cid:durableId="1523858274">
    <w:abstractNumId w:val="18"/>
  </w:num>
  <w:num w:numId="3" w16cid:durableId="1670718584">
    <w:abstractNumId w:val="0"/>
  </w:num>
  <w:num w:numId="4" w16cid:durableId="941762944">
    <w:abstractNumId w:val="7"/>
  </w:num>
  <w:num w:numId="5" w16cid:durableId="1116830858">
    <w:abstractNumId w:val="10"/>
  </w:num>
  <w:num w:numId="6" w16cid:durableId="228731993">
    <w:abstractNumId w:val="29"/>
  </w:num>
  <w:num w:numId="7" w16cid:durableId="392435191">
    <w:abstractNumId w:val="11"/>
  </w:num>
  <w:num w:numId="8" w16cid:durableId="1574008565">
    <w:abstractNumId w:val="12"/>
  </w:num>
  <w:num w:numId="9" w16cid:durableId="1698311819">
    <w:abstractNumId w:val="3"/>
  </w:num>
  <w:num w:numId="10" w16cid:durableId="1123236034">
    <w:abstractNumId w:val="20"/>
  </w:num>
  <w:num w:numId="11" w16cid:durableId="470706776">
    <w:abstractNumId w:val="37"/>
  </w:num>
  <w:num w:numId="12" w16cid:durableId="2073116157">
    <w:abstractNumId w:val="16"/>
  </w:num>
  <w:num w:numId="13" w16cid:durableId="1222475657">
    <w:abstractNumId w:val="14"/>
  </w:num>
  <w:num w:numId="14" w16cid:durableId="37122186">
    <w:abstractNumId w:val="32"/>
  </w:num>
  <w:num w:numId="15" w16cid:durableId="883950685">
    <w:abstractNumId w:val="34"/>
  </w:num>
  <w:num w:numId="16" w16cid:durableId="18943478">
    <w:abstractNumId w:val="22"/>
  </w:num>
  <w:num w:numId="17" w16cid:durableId="965811622">
    <w:abstractNumId w:val="31"/>
  </w:num>
  <w:num w:numId="18" w16cid:durableId="398211246">
    <w:abstractNumId w:val="24"/>
  </w:num>
  <w:num w:numId="19" w16cid:durableId="954680210">
    <w:abstractNumId w:val="6"/>
  </w:num>
  <w:num w:numId="20" w16cid:durableId="1817408671">
    <w:abstractNumId w:val="21"/>
  </w:num>
  <w:num w:numId="21" w16cid:durableId="1290355293">
    <w:abstractNumId w:val="8"/>
  </w:num>
  <w:num w:numId="22" w16cid:durableId="669985636">
    <w:abstractNumId w:val="26"/>
  </w:num>
  <w:num w:numId="23" w16cid:durableId="10032412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3432593">
    <w:abstractNumId w:val="5"/>
    <w:lvlOverride w:ilvl="0">
      <w:startOverride w:val="1"/>
    </w:lvlOverride>
    <w:lvlOverride w:ilvl="1"/>
    <w:lvlOverride w:ilvl="2"/>
    <w:lvlOverride w:ilvl="3"/>
    <w:lvlOverride w:ilvl="4"/>
    <w:lvlOverride w:ilvl="5"/>
    <w:lvlOverride w:ilvl="6"/>
    <w:lvlOverride w:ilvl="7"/>
    <w:lvlOverride w:ilvl="8"/>
  </w:num>
  <w:num w:numId="25" w16cid:durableId="1637490172">
    <w:abstractNumId w:val="27"/>
  </w:num>
  <w:num w:numId="26" w16cid:durableId="1491217056">
    <w:abstractNumId w:val="25"/>
  </w:num>
  <w:num w:numId="27" w16cid:durableId="1739858809">
    <w:abstractNumId w:val="28"/>
  </w:num>
  <w:num w:numId="28" w16cid:durableId="1897204270">
    <w:abstractNumId w:val="1"/>
  </w:num>
  <w:num w:numId="29" w16cid:durableId="1034422716">
    <w:abstractNumId w:val="23"/>
  </w:num>
  <w:num w:numId="30" w16cid:durableId="317340977">
    <w:abstractNumId w:val="19"/>
  </w:num>
  <w:num w:numId="31" w16cid:durableId="881525232">
    <w:abstractNumId w:val="9"/>
  </w:num>
  <w:num w:numId="32" w16cid:durableId="368267159">
    <w:abstractNumId w:val="30"/>
  </w:num>
  <w:num w:numId="33" w16cid:durableId="609582732">
    <w:abstractNumId w:val="13"/>
  </w:num>
  <w:num w:numId="34" w16cid:durableId="1420517591">
    <w:abstractNumId w:val="2"/>
  </w:num>
  <w:num w:numId="35" w16cid:durableId="1948271508">
    <w:abstractNumId w:val="38"/>
  </w:num>
  <w:num w:numId="36" w16cid:durableId="1736587587">
    <w:abstractNumId w:val="33"/>
  </w:num>
  <w:num w:numId="37" w16cid:durableId="1124038800">
    <w:abstractNumId w:val="4"/>
  </w:num>
  <w:num w:numId="38" w16cid:durableId="275214177">
    <w:abstractNumId w:val="17"/>
  </w:num>
  <w:num w:numId="39" w16cid:durableId="20191125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9AD"/>
    <w:rsid w:val="00075B70"/>
    <w:rsid w:val="000E6D6D"/>
    <w:rsid w:val="00132E03"/>
    <w:rsid w:val="00135D24"/>
    <w:rsid w:val="00157ABE"/>
    <w:rsid w:val="001B3083"/>
    <w:rsid w:val="001D79B5"/>
    <w:rsid w:val="001E2864"/>
    <w:rsid w:val="00235FAE"/>
    <w:rsid w:val="00240A59"/>
    <w:rsid w:val="0029511C"/>
    <w:rsid w:val="002B54AF"/>
    <w:rsid w:val="002B5FC0"/>
    <w:rsid w:val="002F3FE8"/>
    <w:rsid w:val="00303443"/>
    <w:rsid w:val="00305E4E"/>
    <w:rsid w:val="003A06D9"/>
    <w:rsid w:val="003A2F6C"/>
    <w:rsid w:val="003B5676"/>
    <w:rsid w:val="003B5ADB"/>
    <w:rsid w:val="00405FF5"/>
    <w:rsid w:val="0043250B"/>
    <w:rsid w:val="004377CC"/>
    <w:rsid w:val="00465F22"/>
    <w:rsid w:val="004938D0"/>
    <w:rsid w:val="004A5103"/>
    <w:rsid w:val="004D4105"/>
    <w:rsid w:val="004E6842"/>
    <w:rsid w:val="00556E5E"/>
    <w:rsid w:val="00595526"/>
    <w:rsid w:val="005C2978"/>
    <w:rsid w:val="005E09AD"/>
    <w:rsid w:val="005E4069"/>
    <w:rsid w:val="005E523F"/>
    <w:rsid w:val="006220ED"/>
    <w:rsid w:val="006410E8"/>
    <w:rsid w:val="006A6E1A"/>
    <w:rsid w:val="006D21D8"/>
    <w:rsid w:val="007002FB"/>
    <w:rsid w:val="0072212C"/>
    <w:rsid w:val="00755394"/>
    <w:rsid w:val="00780360"/>
    <w:rsid w:val="00785B54"/>
    <w:rsid w:val="007A79D5"/>
    <w:rsid w:val="007F1161"/>
    <w:rsid w:val="007F1186"/>
    <w:rsid w:val="00856659"/>
    <w:rsid w:val="008A2E4B"/>
    <w:rsid w:val="009124E0"/>
    <w:rsid w:val="00961AAA"/>
    <w:rsid w:val="00980988"/>
    <w:rsid w:val="00987C4B"/>
    <w:rsid w:val="00992CE8"/>
    <w:rsid w:val="009E5409"/>
    <w:rsid w:val="00A03400"/>
    <w:rsid w:val="00A0446F"/>
    <w:rsid w:val="00A10948"/>
    <w:rsid w:val="00A31D1A"/>
    <w:rsid w:val="00A46238"/>
    <w:rsid w:val="00A47DF1"/>
    <w:rsid w:val="00A5791F"/>
    <w:rsid w:val="00A72716"/>
    <w:rsid w:val="00A92AF0"/>
    <w:rsid w:val="00AA02CC"/>
    <w:rsid w:val="00AA048D"/>
    <w:rsid w:val="00AC43BA"/>
    <w:rsid w:val="00AC73D5"/>
    <w:rsid w:val="00AD2984"/>
    <w:rsid w:val="00AF23D3"/>
    <w:rsid w:val="00B331E3"/>
    <w:rsid w:val="00B34F58"/>
    <w:rsid w:val="00BA0102"/>
    <w:rsid w:val="00BA4D0A"/>
    <w:rsid w:val="00BB6E55"/>
    <w:rsid w:val="00BD64C7"/>
    <w:rsid w:val="00BE77F2"/>
    <w:rsid w:val="00C120EA"/>
    <w:rsid w:val="00C737AE"/>
    <w:rsid w:val="00C775EE"/>
    <w:rsid w:val="00C80A82"/>
    <w:rsid w:val="00CA66ED"/>
    <w:rsid w:val="00CB0E79"/>
    <w:rsid w:val="00CB76A7"/>
    <w:rsid w:val="00CC0AFD"/>
    <w:rsid w:val="00CC66A9"/>
    <w:rsid w:val="00CE0476"/>
    <w:rsid w:val="00D86951"/>
    <w:rsid w:val="00D97B36"/>
    <w:rsid w:val="00DB3FBA"/>
    <w:rsid w:val="00DC0F21"/>
    <w:rsid w:val="00DC36FE"/>
    <w:rsid w:val="00DD4B08"/>
    <w:rsid w:val="00DE30E8"/>
    <w:rsid w:val="00E14377"/>
    <w:rsid w:val="00E54CDE"/>
    <w:rsid w:val="00E842BC"/>
    <w:rsid w:val="00E85666"/>
    <w:rsid w:val="00EA479F"/>
    <w:rsid w:val="00ED5A8B"/>
    <w:rsid w:val="00F14035"/>
    <w:rsid w:val="00F77DCF"/>
    <w:rsid w:val="00F954E9"/>
    <w:rsid w:val="00F96C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54499"/>
  <w15:docId w15:val="{1EAFF1EA-199B-42FA-9473-79386E69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pt-BR"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E4B"/>
  </w:style>
  <w:style w:type="paragraph" w:styleId="Ttulo1">
    <w:name w:val="heading 1"/>
    <w:basedOn w:val="Normal"/>
    <w:next w:val="Normal"/>
    <w:link w:val="Ttulo1Char"/>
    <w:uiPriority w:val="9"/>
    <w:qFormat/>
    <w:rsid w:val="008A2E4B"/>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Ttulo2">
    <w:name w:val="heading 2"/>
    <w:basedOn w:val="Normal"/>
    <w:next w:val="Normal"/>
    <w:link w:val="Ttulo2Char"/>
    <w:uiPriority w:val="9"/>
    <w:semiHidden/>
    <w:unhideWhenUsed/>
    <w:qFormat/>
    <w:rsid w:val="008A2E4B"/>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Ttulo3">
    <w:name w:val="heading 3"/>
    <w:basedOn w:val="Normal"/>
    <w:next w:val="Normal"/>
    <w:link w:val="Ttulo3Char"/>
    <w:uiPriority w:val="9"/>
    <w:semiHidden/>
    <w:unhideWhenUsed/>
    <w:qFormat/>
    <w:rsid w:val="008A2E4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har"/>
    <w:uiPriority w:val="9"/>
    <w:semiHidden/>
    <w:unhideWhenUsed/>
    <w:qFormat/>
    <w:rsid w:val="008A2E4B"/>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har"/>
    <w:uiPriority w:val="9"/>
    <w:semiHidden/>
    <w:unhideWhenUsed/>
    <w:qFormat/>
    <w:rsid w:val="008A2E4B"/>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har"/>
    <w:uiPriority w:val="9"/>
    <w:semiHidden/>
    <w:unhideWhenUsed/>
    <w:qFormat/>
    <w:rsid w:val="008A2E4B"/>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har"/>
    <w:uiPriority w:val="9"/>
    <w:semiHidden/>
    <w:unhideWhenUsed/>
    <w:qFormat/>
    <w:rsid w:val="008A2E4B"/>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har"/>
    <w:uiPriority w:val="9"/>
    <w:semiHidden/>
    <w:unhideWhenUsed/>
    <w:qFormat/>
    <w:rsid w:val="008A2E4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har"/>
    <w:uiPriority w:val="9"/>
    <w:semiHidden/>
    <w:unhideWhenUsed/>
    <w:qFormat/>
    <w:rsid w:val="008A2E4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8A2E4B"/>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8A2E4B"/>
    <w:pPr>
      <w:numPr>
        <w:ilvl w:val="1"/>
      </w:numPr>
      <w:spacing w:after="240" w:line="240" w:lineRule="auto"/>
    </w:pPr>
    <w:rPr>
      <w:rFonts w:asciiTheme="majorHAnsi" w:eastAsiaTheme="majorEastAsia" w:hAnsiTheme="majorHAnsi" w:cstheme="majorBidi"/>
      <w:color w:val="404040" w:themeColor="text1" w:themeTint="BF"/>
      <w:sz w:val="30"/>
      <w:szCs w:val="30"/>
    </w:rPr>
  </w:style>
  <w:style w:type="paragraph" w:styleId="Cabealho">
    <w:name w:val="header"/>
    <w:basedOn w:val="Normal"/>
    <w:link w:val="CabealhoChar"/>
    <w:unhideWhenUsed/>
    <w:rsid w:val="00E008E0"/>
    <w:pPr>
      <w:tabs>
        <w:tab w:val="center" w:pos="4252"/>
        <w:tab w:val="right" w:pos="8504"/>
      </w:tabs>
      <w:spacing w:line="240" w:lineRule="auto"/>
    </w:pPr>
  </w:style>
  <w:style w:type="character" w:customStyle="1" w:styleId="CabealhoChar">
    <w:name w:val="Cabeçalho Char"/>
    <w:basedOn w:val="Fontepargpadro"/>
    <w:link w:val="Cabealho"/>
    <w:rsid w:val="00E008E0"/>
  </w:style>
  <w:style w:type="paragraph" w:styleId="Rodap">
    <w:name w:val="footer"/>
    <w:basedOn w:val="Normal"/>
    <w:link w:val="RodapChar"/>
    <w:uiPriority w:val="99"/>
    <w:unhideWhenUsed/>
    <w:rsid w:val="00E008E0"/>
    <w:pPr>
      <w:tabs>
        <w:tab w:val="center" w:pos="4252"/>
        <w:tab w:val="right" w:pos="8504"/>
      </w:tabs>
      <w:spacing w:line="240" w:lineRule="auto"/>
    </w:pPr>
  </w:style>
  <w:style w:type="character" w:customStyle="1" w:styleId="RodapChar">
    <w:name w:val="Rodapé Char"/>
    <w:basedOn w:val="Fontepargpadro"/>
    <w:link w:val="Rodap"/>
    <w:uiPriority w:val="99"/>
    <w:rsid w:val="00E008E0"/>
  </w:style>
  <w:style w:type="paragraph" w:styleId="Textodebalo">
    <w:name w:val="Balloon Text"/>
    <w:basedOn w:val="Normal"/>
    <w:link w:val="TextodebaloChar"/>
    <w:uiPriority w:val="99"/>
    <w:semiHidden/>
    <w:unhideWhenUsed/>
    <w:rsid w:val="003D408D"/>
    <w:pPr>
      <w:spacing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3D408D"/>
    <w:rPr>
      <w:rFonts w:ascii="Times New Roman" w:hAnsi="Times New Roman" w:cs="Times New Roman"/>
      <w:sz w:val="18"/>
      <w:szCs w:val="18"/>
    </w:rPr>
  </w:style>
  <w:style w:type="character" w:customStyle="1" w:styleId="Ttulo7Char">
    <w:name w:val="Título 7 Char"/>
    <w:basedOn w:val="Fontepargpadro"/>
    <w:link w:val="Ttulo7"/>
    <w:uiPriority w:val="9"/>
    <w:semiHidden/>
    <w:rsid w:val="008A2E4B"/>
    <w:rPr>
      <w:rFonts w:asciiTheme="majorHAnsi" w:eastAsiaTheme="majorEastAsia" w:hAnsiTheme="majorHAnsi" w:cstheme="majorBidi"/>
      <w:i/>
      <w:iCs/>
      <w:color w:val="595959" w:themeColor="text1" w:themeTint="A6"/>
    </w:rPr>
  </w:style>
  <w:style w:type="character" w:customStyle="1" w:styleId="Ttulo8Char">
    <w:name w:val="Título 8 Char"/>
    <w:basedOn w:val="Fontepargpadro"/>
    <w:link w:val="Ttulo8"/>
    <w:uiPriority w:val="9"/>
    <w:semiHidden/>
    <w:rsid w:val="008A2E4B"/>
    <w:rPr>
      <w:rFonts w:asciiTheme="majorHAnsi" w:eastAsiaTheme="majorEastAsia" w:hAnsiTheme="majorHAnsi" w:cstheme="majorBidi"/>
      <w:smallCaps/>
      <w:color w:val="595959" w:themeColor="text1" w:themeTint="A6"/>
    </w:rPr>
  </w:style>
  <w:style w:type="character" w:customStyle="1" w:styleId="Ttulo9Char">
    <w:name w:val="Título 9 Char"/>
    <w:basedOn w:val="Fontepargpadro"/>
    <w:link w:val="Ttulo9"/>
    <w:uiPriority w:val="9"/>
    <w:semiHidden/>
    <w:rsid w:val="008A2E4B"/>
    <w:rPr>
      <w:rFonts w:asciiTheme="majorHAnsi" w:eastAsiaTheme="majorEastAsia" w:hAnsiTheme="majorHAnsi" w:cstheme="majorBidi"/>
      <w:i/>
      <w:iCs/>
      <w:smallCaps/>
      <w:color w:val="595959" w:themeColor="text1" w:themeTint="A6"/>
    </w:rPr>
  </w:style>
  <w:style w:type="paragraph" w:styleId="PargrafodaLista">
    <w:name w:val="List Paragraph"/>
    <w:basedOn w:val="Normal"/>
    <w:uiPriority w:val="34"/>
    <w:qFormat/>
    <w:rsid w:val="008A2E4B"/>
    <w:pPr>
      <w:ind w:left="720"/>
      <w:contextualSpacing/>
    </w:pPr>
  </w:style>
  <w:style w:type="character" w:styleId="Hyperlink">
    <w:name w:val="Hyperlink"/>
    <w:basedOn w:val="Fontepargpadro"/>
    <w:uiPriority w:val="99"/>
    <w:unhideWhenUsed/>
    <w:rsid w:val="008A2E4B"/>
    <w:rPr>
      <w:color w:val="0000FF" w:themeColor="hyperlink"/>
      <w:u w:val="single"/>
    </w:rPr>
  </w:style>
  <w:style w:type="character" w:styleId="MenoPendente">
    <w:name w:val="Unresolved Mention"/>
    <w:basedOn w:val="Fontepargpadro"/>
    <w:uiPriority w:val="99"/>
    <w:semiHidden/>
    <w:unhideWhenUsed/>
    <w:rsid w:val="008A2E4B"/>
    <w:rPr>
      <w:color w:val="605E5C"/>
      <w:shd w:val="clear" w:color="auto" w:fill="E1DFDD"/>
    </w:rPr>
  </w:style>
  <w:style w:type="character" w:customStyle="1" w:styleId="Ttulo1Char">
    <w:name w:val="Título 1 Char"/>
    <w:basedOn w:val="Fontepargpadro"/>
    <w:link w:val="Ttulo1"/>
    <w:uiPriority w:val="9"/>
    <w:rsid w:val="008A2E4B"/>
    <w:rPr>
      <w:rFonts w:asciiTheme="majorHAnsi" w:eastAsiaTheme="majorEastAsia" w:hAnsiTheme="majorHAnsi" w:cstheme="majorBidi"/>
      <w:color w:val="365F91" w:themeColor="accent1" w:themeShade="BF"/>
      <w:sz w:val="36"/>
      <w:szCs w:val="36"/>
    </w:rPr>
  </w:style>
  <w:style w:type="paragraph" w:styleId="CabealhodoSumrio">
    <w:name w:val="TOC Heading"/>
    <w:basedOn w:val="Ttulo1"/>
    <w:next w:val="Normal"/>
    <w:uiPriority w:val="39"/>
    <w:unhideWhenUsed/>
    <w:qFormat/>
    <w:rsid w:val="008A2E4B"/>
    <w:pPr>
      <w:outlineLvl w:val="9"/>
    </w:pPr>
  </w:style>
  <w:style w:type="paragraph" w:styleId="Sumrio2">
    <w:name w:val="toc 2"/>
    <w:basedOn w:val="Normal"/>
    <w:next w:val="Normal"/>
    <w:autoRedefine/>
    <w:uiPriority w:val="39"/>
    <w:unhideWhenUsed/>
    <w:rsid w:val="008A2E4B"/>
    <w:pPr>
      <w:spacing w:after="100"/>
      <w:ind w:left="220"/>
    </w:pPr>
    <w:rPr>
      <w:rFonts w:cs="Times New Roman"/>
    </w:rPr>
  </w:style>
  <w:style w:type="paragraph" w:styleId="Sumrio1">
    <w:name w:val="toc 1"/>
    <w:basedOn w:val="Normal"/>
    <w:next w:val="Normal"/>
    <w:autoRedefine/>
    <w:uiPriority w:val="39"/>
    <w:unhideWhenUsed/>
    <w:rsid w:val="008A2E4B"/>
    <w:pPr>
      <w:spacing w:after="100"/>
    </w:pPr>
    <w:rPr>
      <w:rFonts w:cs="Times New Roman"/>
    </w:rPr>
  </w:style>
  <w:style w:type="paragraph" w:styleId="Sumrio3">
    <w:name w:val="toc 3"/>
    <w:basedOn w:val="Normal"/>
    <w:next w:val="Normal"/>
    <w:autoRedefine/>
    <w:uiPriority w:val="39"/>
    <w:unhideWhenUsed/>
    <w:rsid w:val="008A2E4B"/>
    <w:pPr>
      <w:spacing w:after="100"/>
      <w:ind w:left="440"/>
    </w:pPr>
    <w:rPr>
      <w:rFonts w:cs="Times New Roman"/>
    </w:rPr>
  </w:style>
  <w:style w:type="paragraph" w:styleId="SemEspaamento">
    <w:name w:val="No Spacing"/>
    <w:uiPriority w:val="1"/>
    <w:qFormat/>
    <w:rsid w:val="008A2E4B"/>
    <w:pPr>
      <w:spacing w:after="0" w:line="240" w:lineRule="auto"/>
    </w:pPr>
  </w:style>
  <w:style w:type="character" w:styleId="Refdecomentrio">
    <w:name w:val="annotation reference"/>
    <w:basedOn w:val="Fontepargpadro"/>
    <w:uiPriority w:val="99"/>
    <w:semiHidden/>
    <w:unhideWhenUsed/>
    <w:rsid w:val="008A2E4B"/>
    <w:rPr>
      <w:sz w:val="16"/>
      <w:szCs w:val="16"/>
    </w:rPr>
  </w:style>
  <w:style w:type="paragraph" w:styleId="Textodecomentrio">
    <w:name w:val="annotation text"/>
    <w:basedOn w:val="Normal"/>
    <w:link w:val="TextodecomentrioChar"/>
    <w:uiPriority w:val="99"/>
    <w:unhideWhenUsed/>
    <w:rsid w:val="008A2E4B"/>
    <w:pPr>
      <w:spacing w:after="160" w:line="240" w:lineRule="auto"/>
    </w:pPr>
    <w:rPr>
      <w:sz w:val="20"/>
      <w:szCs w:val="20"/>
      <w:lang w:eastAsia="en-US"/>
    </w:rPr>
  </w:style>
  <w:style w:type="character" w:customStyle="1" w:styleId="TextodecomentrioChar">
    <w:name w:val="Texto de comentário Char"/>
    <w:basedOn w:val="Fontepargpadro"/>
    <w:link w:val="Textodecomentrio"/>
    <w:uiPriority w:val="99"/>
    <w:rsid w:val="008A2E4B"/>
    <w:rPr>
      <w:rFonts w:asciiTheme="minorHAnsi" w:eastAsiaTheme="minorEastAsia"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8A2E4B"/>
    <w:rPr>
      <w:b/>
      <w:bCs/>
    </w:rPr>
  </w:style>
  <w:style w:type="character" w:customStyle="1" w:styleId="AssuntodocomentrioChar">
    <w:name w:val="Assunto do comentário Char"/>
    <w:basedOn w:val="TextodecomentrioChar"/>
    <w:link w:val="Assuntodocomentrio"/>
    <w:uiPriority w:val="99"/>
    <w:semiHidden/>
    <w:rsid w:val="008A2E4B"/>
    <w:rPr>
      <w:rFonts w:asciiTheme="minorHAnsi" w:eastAsiaTheme="minorEastAsia" w:hAnsiTheme="minorHAnsi" w:cstheme="minorBidi"/>
      <w:b/>
      <w:bCs/>
      <w:sz w:val="20"/>
      <w:szCs w:val="20"/>
      <w:lang w:eastAsia="en-US"/>
    </w:rPr>
  </w:style>
  <w:style w:type="paragraph" w:styleId="Reviso">
    <w:name w:val="Revision"/>
    <w:hidden/>
    <w:uiPriority w:val="99"/>
    <w:semiHidden/>
    <w:rsid w:val="008A2E4B"/>
    <w:pPr>
      <w:spacing w:line="240" w:lineRule="auto"/>
    </w:pPr>
    <w:rPr>
      <w:lang w:eastAsia="en-US"/>
    </w:rPr>
  </w:style>
  <w:style w:type="character" w:customStyle="1" w:styleId="Ttulo2Char">
    <w:name w:val="Título 2 Char"/>
    <w:basedOn w:val="Fontepargpadro"/>
    <w:link w:val="Ttulo2"/>
    <w:uiPriority w:val="9"/>
    <w:semiHidden/>
    <w:rsid w:val="008A2E4B"/>
    <w:rPr>
      <w:rFonts w:asciiTheme="majorHAnsi" w:eastAsiaTheme="majorEastAsia" w:hAnsiTheme="majorHAnsi" w:cstheme="majorBidi"/>
      <w:color w:val="365F91" w:themeColor="accent1" w:themeShade="BF"/>
      <w:sz w:val="28"/>
      <w:szCs w:val="28"/>
    </w:rPr>
  </w:style>
  <w:style w:type="character" w:customStyle="1" w:styleId="Ttulo3Char">
    <w:name w:val="Título 3 Char"/>
    <w:basedOn w:val="Fontepargpadro"/>
    <w:link w:val="Ttulo3"/>
    <w:uiPriority w:val="9"/>
    <w:semiHidden/>
    <w:rsid w:val="008A2E4B"/>
    <w:rPr>
      <w:rFonts w:asciiTheme="majorHAnsi" w:eastAsiaTheme="majorEastAsia" w:hAnsiTheme="majorHAnsi" w:cstheme="majorBidi"/>
      <w:color w:val="404040" w:themeColor="text1" w:themeTint="BF"/>
      <w:sz w:val="26"/>
      <w:szCs w:val="26"/>
    </w:rPr>
  </w:style>
  <w:style w:type="character" w:customStyle="1" w:styleId="Ttulo4Char">
    <w:name w:val="Título 4 Char"/>
    <w:basedOn w:val="Fontepargpadro"/>
    <w:link w:val="Ttulo4"/>
    <w:uiPriority w:val="9"/>
    <w:semiHidden/>
    <w:rsid w:val="008A2E4B"/>
    <w:rPr>
      <w:rFonts w:asciiTheme="majorHAnsi" w:eastAsiaTheme="majorEastAsia" w:hAnsiTheme="majorHAnsi" w:cstheme="majorBidi"/>
      <w:sz w:val="24"/>
      <w:szCs w:val="24"/>
    </w:rPr>
  </w:style>
  <w:style w:type="character" w:customStyle="1" w:styleId="Ttulo5Char">
    <w:name w:val="Título 5 Char"/>
    <w:basedOn w:val="Fontepargpadro"/>
    <w:link w:val="Ttulo5"/>
    <w:uiPriority w:val="9"/>
    <w:semiHidden/>
    <w:rsid w:val="008A2E4B"/>
    <w:rPr>
      <w:rFonts w:asciiTheme="majorHAnsi" w:eastAsiaTheme="majorEastAsia" w:hAnsiTheme="majorHAnsi" w:cstheme="majorBidi"/>
      <w:i/>
      <w:iCs/>
      <w:sz w:val="22"/>
      <w:szCs w:val="22"/>
    </w:rPr>
  </w:style>
  <w:style w:type="character" w:customStyle="1" w:styleId="Ttulo6Char">
    <w:name w:val="Título 6 Char"/>
    <w:basedOn w:val="Fontepargpadro"/>
    <w:link w:val="Ttulo6"/>
    <w:uiPriority w:val="9"/>
    <w:semiHidden/>
    <w:rsid w:val="008A2E4B"/>
    <w:rPr>
      <w:rFonts w:asciiTheme="majorHAnsi" w:eastAsiaTheme="majorEastAsia" w:hAnsiTheme="majorHAnsi" w:cstheme="majorBidi"/>
      <w:color w:val="595959" w:themeColor="text1" w:themeTint="A6"/>
    </w:rPr>
  </w:style>
  <w:style w:type="paragraph" w:styleId="Legenda">
    <w:name w:val="caption"/>
    <w:basedOn w:val="Normal"/>
    <w:next w:val="Normal"/>
    <w:uiPriority w:val="35"/>
    <w:semiHidden/>
    <w:unhideWhenUsed/>
    <w:qFormat/>
    <w:rsid w:val="008A2E4B"/>
    <w:pPr>
      <w:spacing w:line="240" w:lineRule="auto"/>
    </w:pPr>
    <w:rPr>
      <w:b/>
      <w:bCs/>
      <w:color w:val="404040" w:themeColor="text1" w:themeTint="BF"/>
      <w:sz w:val="20"/>
      <w:szCs w:val="20"/>
    </w:rPr>
  </w:style>
  <w:style w:type="character" w:customStyle="1" w:styleId="TtuloChar">
    <w:name w:val="Título Char"/>
    <w:basedOn w:val="Fontepargpadro"/>
    <w:link w:val="Ttulo"/>
    <w:uiPriority w:val="10"/>
    <w:rsid w:val="008A2E4B"/>
    <w:rPr>
      <w:rFonts w:asciiTheme="majorHAnsi" w:eastAsiaTheme="majorEastAsia" w:hAnsiTheme="majorHAnsi" w:cstheme="majorBidi"/>
      <w:color w:val="365F91" w:themeColor="accent1" w:themeShade="BF"/>
      <w:spacing w:val="-7"/>
      <w:sz w:val="80"/>
      <w:szCs w:val="80"/>
    </w:rPr>
  </w:style>
  <w:style w:type="character" w:customStyle="1" w:styleId="SubttuloChar">
    <w:name w:val="Subtítulo Char"/>
    <w:basedOn w:val="Fontepargpadro"/>
    <w:link w:val="Subttulo"/>
    <w:uiPriority w:val="11"/>
    <w:rsid w:val="008A2E4B"/>
    <w:rPr>
      <w:rFonts w:asciiTheme="majorHAnsi" w:eastAsiaTheme="majorEastAsia" w:hAnsiTheme="majorHAnsi" w:cstheme="majorBidi"/>
      <w:color w:val="404040" w:themeColor="text1" w:themeTint="BF"/>
      <w:sz w:val="30"/>
      <w:szCs w:val="30"/>
    </w:rPr>
  </w:style>
  <w:style w:type="character" w:styleId="Forte">
    <w:name w:val="Strong"/>
    <w:basedOn w:val="Fontepargpadro"/>
    <w:uiPriority w:val="22"/>
    <w:qFormat/>
    <w:rsid w:val="008A2E4B"/>
    <w:rPr>
      <w:b/>
      <w:bCs/>
    </w:rPr>
  </w:style>
  <w:style w:type="character" w:styleId="nfase">
    <w:name w:val="Emphasis"/>
    <w:basedOn w:val="Fontepargpadro"/>
    <w:uiPriority w:val="20"/>
    <w:qFormat/>
    <w:rsid w:val="008A2E4B"/>
    <w:rPr>
      <w:i/>
      <w:iCs/>
    </w:rPr>
  </w:style>
  <w:style w:type="paragraph" w:styleId="Citao">
    <w:name w:val="Quote"/>
    <w:basedOn w:val="Normal"/>
    <w:next w:val="Normal"/>
    <w:link w:val="CitaoChar"/>
    <w:uiPriority w:val="29"/>
    <w:qFormat/>
    <w:rsid w:val="008A2E4B"/>
    <w:pPr>
      <w:spacing w:before="240" w:after="240" w:line="252" w:lineRule="auto"/>
      <w:ind w:left="864" w:right="864"/>
      <w:jc w:val="center"/>
    </w:pPr>
    <w:rPr>
      <w:i/>
      <w:iCs/>
    </w:rPr>
  </w:style>
  <w:style w:type="character" w:customStyle="1" w:styleId="CitaoChar">
    <w:name w:val="Citação Char"/>
    <w:basedOn w:val="Fontepargpadro"/>
    <w:link w:val="Citao"/>
    <w:uiPriority w:val="29"/>
    <w:rsid w:val="008A2E4B"/>
    <w:rPr>
      <w:i/>
      <w:iCs/>
    </w:rPr>
  </w:style>
  <w:style w:type="paragraph" w:styleId="CitaoIntensa">
    <w:name w:val="Intense Quote"/>
    <w:basedOn w:val="Normal"/>
    <w:next w:val="Normal"/>
    <w:link w:val="CitaoIntensaChar"/>
    <w:uiPriority w:val="30"/>
    <w:qFormat/>
    <w:rsid w:val="008A2E4B"/>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oIntensaChar">
    <w:name w:val="Citação Intensa Char"/>
    <w:basedOn w:val="Fontepargpadro"/>
    <w:link w:val="CitaoIntensa"/>
    <w:uiPriority w:val="30"/>
    <w:rsid w:val="008A2E4B"/>
    <w:rPr>
      <w:rFonts w:asciiTheme="majorHAnsi" w:eastAsiaTheme="majorEastAsia" w:hAnsiTheme="majorHAnsi" w:cstheme="majorBidi"/>
      <w:color w:val="4F81BD" w:themeColor="accent1"/>
      <w:sz w:val="28"/>
      <w:szCs w:val="28"/>
    </w:rPr>
  </w:style>
  <w:style w:type="character" w:styleId="nfaseSutil">
    <w:name w:val="Subtle Emphasis"/>
    <w:basedOn w:val="Fontepargpadro"/>
    <w:uiPriority w:val="19"/>
    <w:qFormat/>
    <w:rsid w:val="008A2E4B"/>
    <w:rPr>
      <w:i/>
      <w:iCs/>
      <w:color w:val="595959" w:themeColor="text1" w:themeTint="A6"/>
    </w:rPr>
  </w:style>
  <w:style w:type="character" w:styleId="nfaseIntensa">
    <w:name w:val="Intense Emphasis"/>
    <w:basedOn w:val="Fontepargpadro"/>
    <w:uiPriority w:val="21"/>
    <w:qFormat/>
    <w:rsid w:val="008A2E4B"/>
    <w:rPr>
      <w:b/>
      <w:bCs/>
      <w:i/>
      <w:iCs/>
    </w:rPr>
  </w:style>
  <w:style w:type="character" w:styleId="RefernciaSutil">
    <w:name w:val="Subtle Reference"/>
    <w:basedOn w:val="Fontepargpadro"/>
    <w:uiPriority w:val="31"/>
    <w:qFormat/>
    <w:rsid w:val="008A2E4B"/>
    <w:rPr>
      <w:smallCaps/>
      <w:color w:val="404040" w:themeColor="text1" w:themeTint="BF"/>
    </w:rPr>
  </w:style>
  <w:style w:type="character" w:styleId="RefernciaIntensa">
    <w:name w:val="Intense Reference"/>
    <w:basedOn w:val="Fontepargpadro"/>
    <w:uiPriority w:val="32"/>
    <w:qFormat/>
    <w:rsid w:val="008A2E4B"/>
    <w:rPr>
      <w:b/>
      <w:bCs/>
      <w:smallCaps/>
      <w:u w:val="single"/>
    </w:rPr>
  </w:style>
  <w:style w:type="character" w:styleId="TtulodoLivro">
    <w:name w:val="Book Title"/>
    <w:basedOn w:val="Fontepargpadro"/>
    <w:uiPriority w:val="33"/>
    <w:qFormat/>
    <w:rsid w:val="008A2E4B"/>
    <w:rPr>
      <w:b/>
      <w:bCs/>
      <w:smallCaps/>
    </w:rPr>
  </w:style>
  <w:style w:type="paragraph" w:customStyle="1" w:styleId="Default">
    <w:name w:val="Default"/>
    <w:rsid w:val="009E5409"/>
    <w:pPr>
      <w:autoSpaceDE w:val="0"/>
      <w:autoSpaceDN w:val="0"/>
      <w:adjustRightInd w:val="0"/>
      <w:spacing w:after="0" w:line="240" w:lineRule="auto"/>
    </w:pPr>
    <w:rPr>
      <w:rFonts w:ascii="Times New Roman" w:eastAsiaTheme="minorHAnsi" w:hAnsi="Times New Roman" w:cs="Times New Roman"/>
      <w:color w:val="000000"/>
      <w:sz w:val="24"/>
      <w:szCs w:val="24"/>
      <w:lang w:eastAsia="en-US"/>
      <w14:ligatures w14:val="standardContextual"/>
    </w:rPr>
  </w:style>
  <w:style w:type="paragraph" w:styleId="NormalWeb">
    <w:name w:val="Normal (Web)"/>
    <w:basedOn w:val="Normal"/>
    <w:uiPriority w:val="99"/>
    <w:semiHidden/>
    <w:unhideWhenUsed/>
    <w:rsid w:val="00992CE8"/>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semiHidden/>
    <w:unhideWhenUsed/>
    <w:rsid w:val="005E523F"/>
    <w:pPr>
      <w:spacing w:after="0" w:line="240" w:lineRule="auto"/>
      <w:ind w:left="555"/>
      <w:jc w:val="both"/>
    </w:pPr>
    <w:rPr>
      <w:rFonts w:ascii="Times New Roman" w:eastAsia="Times New Roman" w:hAnsi="Times New Roman" w:cs="Times New Roman"/>
      <w:sz w:val="24"/>
      <w:szCs w:val="20"/>
    </w:rPr>
  </w:style>
  <w:style w:type="character" w:customStyle="1" w:styleId="RecuodecorpodetextoChar">
    <w:name w:val="Recuo de corpo de texto Char"/>
    <w:basedOn w:val="Fontepargpadro"/>
    <w:link w:val="Recuodecorpodetexto"/>
    <w:semiHidden/>
    <w:rsid w:val="005E523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1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e/Fh9/Ut9VHSyTBjS9SYr94dQ==">CgMxLjA4AHIhMW1sRDlITnBzRkhjOVhOejNCUkRZU0dsTnZUMmNDbGh3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32C5DB-271E-46BD-9660-D6871336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4413</Words>
  <Characters>23831</Characters>
  <Application>Microsoft Office Word</Application>
  <DocSecurity>4</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Lidiane Bernardon</dc:creator>
  <cp:lastModifiedBy>Lidiane Bernardon</cp:lastModifiedBy>
  <cp:revision>2</cp:revision>
  <dcterms:created xsi:type="dcterms:W3CDTF">2023-11-14T14:21:00Z</dcterms:created>
  <dcterms:modified xsi:type="dcterms:W3CDTF">2023-11-14T14:21:00Z</dcterms:modified>
</cp:coreProperties>
</file>